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i/>
          <w:i/>
          <w:color w:val="4F81BD" w:themeColor="accent1"/>
          <w:szCs w:val="24"/>
        </w:rPr>
      </w:pPr>
      <w:r>
        <w:rPr>
          <w:i/>
          <w:color w:val="4F81BD" w:themeColor="accent1"/>
          <w:szCs w:val="24"/>
        </w:rPr>
        <w:t>Instruções para este Anexo :</w:t>
      </w:r>
    </w:p>
    <w:p>
      <w:pPr>
        <w:pStyle w:val="Normal"/>
        <w:jc w:val="left"/>
        <w:rPr/>
      </w:pPr>
      <w:r>
        <w:rPr>
          <w:i/>
          <w:color w:val="4F81BD" w:themeColor="accent1"/>
          <w:szCs w:val="24"/>
        </w:rPr>
        <w:t xml:space="preserve">- </w:t>
      </w:r>
      <w:r>
        <w:rPr>
          <w:b/>
          <w:bCs/>
          <w:i/>
          <w:color w:val="3465A4"/>
          <w:szCs w:val="24"/>
        </w:rPr>
        <w:t>NÃO UTILIZAR LOGOMARCA INSTITUIÇÃO</w:t>
      </w:r>
    </w:p>
    <w:p>
      <w:pPr>
        <w:pStyle w:val="Normal"/>
        <w:jc w:val="left"/>
        <w:rPr>
          <w:i/>
          <w:i/>
          <w:color w:val="4F81BD" w:themeColor="accent1"/>
          <w:szCs w:val="24"/>
        </w:rPr>
      </w:pPr>
      <w:r>
        <w:rPr>
          <w:i/>
          <w:color w:val="4F81BD" w:themeColor="accent1"/>
          <w:szCs w:val="24"/>
        </w:rPr>
        <w:t>- Numerar todas as páginas do documentos</w:t>
      </w:r>
    </w:p>
    <w:p>
      <w:pPr>
        <w:pStyle w:val="Normal"/>
        <w:jc w:val="left"/>
        <w:rPr/>
      </w:pPr>
      <w:r>
        <w:rPr>
          <w:i/>
          <w:color w:val="4F81BD" w:themeColor="accent1"/>
          <w:szCs w:val="24"/>
        </w:rPr>
        <w:t>- Após preencher as informações necessárias, apagar os dados em azul (antes de enviar ao comitê)</w:t>
      </w:r>
    </w:p>
    <w:p>
      <w:pPr>
        <w:pStyle w:val="Normal"/>
        <w:jc w:val="center"/>
        <w:rPr/>
      </w:pPr>
      <w:r>
        <w:rPr>
          <w:i/>
          <w:color w:val="4F81BD" w:themeColor="accent1"/>
          <w:szCs w:val="24"/>
        </w:rPr>
        <w:t>MODELO 5</w:t>
      </w:r>
    </w:p>
    <w:p>
      <w:pPr>
        <w:pStyle w:val="Normal"/>
        <w:jc w:val="center"/>
        <w:rPr>
          <w:b/>
          <w:b/>
          <w:bCs/>
          <w:szCs w:val="24"/>
        </w:rPr>
      </w:pPr>
      <w:r>
        <w:rPr>
          <w:b/>
          <w:bCs/>
          <w:szCs w:val="24"/>
        </w:rPr>
      </w:r>
    </w:p>
    <w:p>
      <w:pPr>
        <w:pStyle w:val="Normal"/>
        <w:jc w:val="center"/>
        <w:rPr>
          <w:b/>
          <w:b/>
          <w:bCs/>
          <w:szCs w:val="24"/>
        </w:rPr>
      </w:pPr>
      <w:r>
        <w:rPr>
          <w:b/>
          <w:bCs/>
          <w:szCs w:val="24"/>
        </w:rPr>
        <w:t>TCUISV - TERMO DE CONSENTIMENTO PARA USO DE</w:t>
      </w:r>
    </w:p>
    <w:p>
      <w:pPr>
        <w:pStyle w:val="Normal"/>
        <w:jc w:val="center"/>
        <w:rPr>
          <w:b/>
          <w:b/>
          <w:bCs/>
          <w:szCs w:val="24"/>
        </w:rPr>
      </w:pPr>
      <w:r>
        <w:rPr>
          <w:b/>
          <w:bCs/>
          <w:szCs w:val="24"/>
        </w:rPr>
        <w:t xml:space="preserve"> </w:t>
      </w:r>
      <w:r>
        <w:rPr>
          <w:b/>
          <w:bCs/>
          <w:szCs w:val="24"/>
        </w:rPr>
        <w:t>IMAGEM E SOM DE VOZ</w:t>
      </w:r>
    </w:p>
    <w:p>
      <w:pPr>
        <w:pStyle w:val="Normal"/>
        <w:jc w:val="center"/>
        <w:rPr>
          <w:b/>
          <w:b/>
          <w:szCs w:val="24"/>
          <w:lang w:val="pt-BR"/>
        </w:rPr>
      </w:pPr>
      <w:r>
        <w:rPr>
          <w:b/>
          <w:szCs w:val="24"/>
          <w:lang w:val="pt-BR"/>
        </w:rPr>
      </w:r>
    </w:p>
    <w:p>
      <w:pPr>
        <w:pStyle w:val="Normal"/>
        <w:ind w:firstLine="720"/>
        <w:jc w:val="both"/>
        <w:rPr>
          <w:i/>
          <w:i/>
          <w:color w:val="4F81BD" w:themeColor="accent1"/>
          <w:sz w:val="20"/>
          <w:lang w:val="pt-BR"/>
        </w:rPr>
      </w:pPr>
      <w:r>
        <w:rPr>
          <w:i/>
          <w:color w:val="4F81BD" w:themeColor="accent1"/>
          <w:sz w:val="20"/>
          <w:lang w:val="pt-BR"/>
        </w:rPr>
        <w:t xml:space="preserve">No TCUISV devem constar todos os itens listados abaixo, e que se apliquem ao tipo de pesquisa que será desenvolvida, podendo ser incluídos outros itens (itens complementares), que visem contribuir para melhor compreensão e garantia do respeito e à dignidade humana. </w:t>
      </w:r>
    </w:p>
    <w:p>
      <w:pPr>
        <w:pStyle w:val="Normal"/>
        <w:ind w:firstLine="720"/>
        <w:jc w:val="both"/>
        <w:rPr>
          <w:i/>
          <w:i/>
          <w:color w:val="4F81BD" w:themeColor="accent1"/>
          <w:sz w:val="20"/>
          <w:lang w:val="pt-BR"/>
        </w:rPr>
      </w:pPr>
      <w:r>
        <w:rPr>
          <w:i/>
          <w:color w:val="4F81BD" w:themeColor="accent1"/>
          <w:sz w:val="20"/>
          <w:highlight w:val="yellow"/>
          <w:lang w:val="pt-BR"/>
        </w:rPr>
        <w:t>Se a sua pesquisa já tem um Termo de Consentimento Livre e Esclarecido (TCLE), os dados referentes ao TCUISV podem ser apenas acrescentados no TCLE, sem a necessidade de se apresentar um outro documento.</w:t>
      </w:r>
    </w:p>
    <w:p>
      <w:pPr>
        <w:pStyle w:val="Normal"/>
        <w:ind w:firstLine="720"/>
        <w:jc w:val="both"/>
        <w:rPr>
          <w:i/>
          <w:i/>
          <w:color w:val="4F81BD" w:themeColor="accent1"/>
          <w:sz w:val="20"/>
          <w:lang w:val="pt-BR"/>
        </w:rPr>
      </w:pPr>
      <w:r>
        <w:rPr>
          <w:i/>
          <w:color w:val="4F81BD" w:themeColor="accent1"/>
          <w:sz w:val="20"/>
          <w:lang w:val="pt-BR"/>
        </w:rPr>
        <w:t xml:space="preserve">O TCUISV online deve manter este mesmo padrão com a manutenção dos mesmos itens listados para impressão. </w:t>
      </w:r>
      <w:r>
        <w:rPr>
          <w:i/>
          <w:color w:val="4F81BD" w:themeColor="accent1"/>
          <w:sz w:val="20"/>
          <w:shd w:fill="FFFF00" w:val="clear"/>
          <w:lang w:val="pt-BR"/>
        </w:rPr>
        <w:t>Caso o TCUISV seja apresentado ao participante em um formulário, mandar prints do formulário. Se o TCUISV for enviado por e-mail, informar no projeto.</w:t>
      </w:r>
    </w:p>
    <w:p>
      <w:pPr>
        <w:pStyle w:val="Normal"/>
        <w:ind w:firstLine="720"/>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 w:val="24"/>
          <w:szCs w:val="24"/>
          <w:lang w:val="pt-BR"/>
        </w:rPr>
        <w:t>Título da pesquisa</w:t>
      </w:r>
      <w:r>
        <w:rPr>
          <w:sz w:val="24"/>
          <w:szCs w:val="24"/>
          <w:lang w:val="pt-BR"/>
        </w:rPr>
        <w:t xml:space="preserve">: </w:t>
      </w:r>
    </w:p>
    <w:p>
      <w:pPr>
        <w:pStyle w:val="Normal"/>
        <w:rPr>
          <w:szCs w:val="24"/>
          <w:lang w:val="pt-BR"/>
        </w:rPr>
      </w:pPr>
      <w:r>
        <w:rPr>
          <w:szCs w:val="24"/>
          <w:lang w:val="pt-BR"/>
        </w:rPr>
        <w:tab/>
      </w:r>
    </w:p>
    <w:p>
      <w:pPr>
        <w:pStyle w:val="Normal"/>
        <w:jc w:val="both"/>
        <w:rPr>
          <w:i/>
          <w:i/>
          <w:color w:val="4F81BD" w:themeColor="accent1"/>
          <w:sz w:val="22"/>
          <w:szCs w:val="22"/>
        </w:rPr>
      </w:pPr>
      <w:r>
        <w:rPr>
          <w:b/>
          <w:szCs w:val="24"/>
          <w:lang w:val="pt-BR"/>
        </w:rPr>
        <w:t>Dados do Pesquisador responsável pela pesquisa:</w:t>
      </w:r>
      <w:r>
        <w:rPr>
          <w:b/>
          <w:i/>
          <w:color w:val="4F81BD" w:themeColor="accent1"/>
          <w:sz w:val="22"/>
          <w:szCs w:val="24"/>
          <w:lang w:val="pt-BR"/>
        </w:rPr>
        <w:t xml:space="preserve">O (a) pesquisador </w:t>
      </w:r>
      <w:bookmarkStart w:id="0" w:name="_GoBack1"/>
      <w:bookmarkEnd w:id="0"/>
      <w:r>
        <w:rPr>
          <w:b/>
          <w:i/>
          <w:color w:val="4F81BD" w:themeColor="accent1"/>
          <w:sz w:val="22"/>
          <w:szCs w:val="24"/>
          <w:lang w:val="pt-BR"/>
        </w:rPr>
        <w:t>responsável deve ser o (a) professor(a) orientador(a)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w:t>
      </w:r>
    </w:p>
    <w:p>
      <w:pPr>
        <w:pStyle w:val="Normal"/>
        <w:jc w:val="both"/>
        <w:rPr>
          <w:i/>
          <w:i/>
          <w:color w:val="4F81BD" w:themeColor="accent1"/>
          <w:sz w:val="22"/>
          <w:szCs w:val="22"/>
        </w:rPr>
      </w:pPr>
      <w:r>
        <w:rPr>
          <w:i/>
          <w:color w:val="4F81BD" w:themeColor="accent1"/>
          <w:sz w:val="22"/>
          <w:szCs w:val="22"/>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Endereço </w:t>
      </w:r>
      <w:r>
        <w:rPr>
          <w:b/>
          <w:bCs/>
          <w:i w:val="false"/>
          <w:iCs w:val="false"/>
          <w:color w:val="000000"/>
          <w:szCs w:val="24"/>
          <w:shd w:fill="FFFFFF" w:val="clear"/>
        </w:rPr>
        <w:t>Residencial</w:t>
      </w:r>
      <w:r>
        <w:rPr>
          <w:b/>
          <w:bCs/>
          <w:i w:val="false"/>
          <w:iCs w:val="false"/>
          <w:color w:val="000000"/>
          <w:szCs w:val="24"/>
          <w:shd w:fill="FFFFFF" w:val="clear"/>
        </w:rPr>
        <w:t>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color w:themeColor="accent1"/>
          <w:szCs w:val="24"/>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Obs : Todos os envolvidos na pesquisa (pesquisador responsável, assistentes e equipe de de pesquisa) devem estar incluídos na Plataforma Brasil. </w:t>
      </w:r>
    </w:p>
    <w:p>
      <w:pPr>
        <w:pStyle w:val="Normal"/>
        <w:jc w:val="both"/>
        <w:rPr>
          <w:color w:themeColor="accent1"/>
          <w:szCs w:val="24"/>
        </w:rPr>
      </w:pPr>
      <w:r>
        <w:rPr>
          <w:color w:themeColor="accent1"/>
          <w:szCs w:val="24"/>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Telefone do local:</w:t>
      </w:r>
    </w:p>
    <w:p>
      <w:pPr>
        <w:pStyle w:val="Normal"/>
        <w:rPr>
          <w:szCs w:val="24"/>
          <w:lang w:val="pt-BR"/>
        </w:rPr>
      </w:pPr>
      <w:r>
        <w:rPr>
          <w:szCs w:val="24"/>
          <w:lang w:val="pt-BR"/>
        </w:rPr>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i/>
          <w:i/>
          <w:color w:val="4F81BD" w:themeColor="accent1"/>
          <w:szCs w:val="24"/>
        </w:rPr>
      </w:pPr>
      <w:r>
        <w:rPr>
          <w:i/>
          <w:color w:val="4F81BD" w:themeColor="accent1"/>
          <w:szCs w:val="24"/>
        </w:rPr>
        <w:t>O TCUISV é um documento no qual o pesquisador comunica ao possível participante ou responsável como será a pesquisa para a qual ESTÁ SENDO CONVIDADO, fornecendo a ele todos os esclarecimentos necessários para decidir livremente se quer participar ou não. Solicita-se que o TCUISV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w:t>
      </w:r>
    </w:p>
    <w:p>
      <w:pPr>
        <w:pStyle w:val="Normal"/>
        <w:jc w:val="both"/>
        <w:rPr>
          <w:i/>
          <w:i/>
          <w:color w:val="4F81BD" w:themeColor="accent1"/>
          <w:szCs w:val="24"/>
        </w:rPr>
      </w:pPr>
      <w:r>
        <w:rPr>
          <w:i/>
          <w:color w:val="4F81BD" w:themeColor="accent1"/>
          <w:szCs w:val="24"/>
        </w:rPr>
        <w:t>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ind w:left="0" w:hanging="0"/>
        <w:jc w:val="both"/>
        <w:rPr>
          <w:b/>
          <w:b/>
          <w:i/>
          <w:i/>
          <w:szCs w:val="24"/>
        </w:rPr>
      </w:pPr>
      <w:r>
        <w:rPr>
          <w:b/>
          <w:i/>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jc w:val="both"/>
        <w:rPr>
          <w:szCs w:val="24"/>
          <w:lang w:val="pt-BR"/>
        </w:rPr>
      </w:pPr>
      <w:r>
        <w:rPr>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Esclarecer o propósito do estudo.</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lang w:val="pt-BR"/>
        </w:rPr>
      </w:pPr>
      <w:r>
        <w:rPr>
          <w:i/>
          <w:color w:val="4F81BD" w:themeColor="accent1"/>
          <w:szCs w:val="24"/>
          <w:lang w:val="pt-BR"/>
        </w:rPr>
        <w:t xml:space="preserve">Esclarecer ao participante da pesquisa quais são e como se darão os procedimentos de que ele participará, ou seja, a forma de participação, passos pelos quais ele passará. Por exemplo: quantas vezes ele será avaliado; o tempo que durará cada intervenção, entre outras informações importantes para que o participante possa conhecer o que se espera dele. </w:t>
      </w:r>
    </w:p>
    <w:p>
      <w:pPr>
        <w:pStyle w:val="Normal"/>
        <w:jc w:val="both"/>
        <w:rPr>
          <w:i/>
          <w:i/>
          <w:color w:val="4F81BD" w:themeColor="accent1"/>
          <w:szCs w:val="24"/>
          <w:lang w:val="pt-BR"/>
        </w:rPr>
      </w:pPr>
      <w:r>
        <w:rPr>
          <w:i/>
          <w:color w:val="4F81BD" w:themeColor="accent1"/>
          <w:szCs w:val="24"/>
          <w:lang w:val="pt-BR"/>
        </w:rPr>
        <w:t>Também, deixar claro, se houver, por exemplo: a possibilidade de inclusão em grupo controle ou placebo e sobre a existência de outros métodos alternativos. Finalmente, especificar as formas de assistência no caso de problemas e a pessoa responsável por esta assistência.</w:t>
      </w:r>
    </w:p>
    <w:p>
      <w:pPr>
        <w:pStyle w:val="Normal"/>
        <w:jc w:val="both"/>
        <w:rPr>
          <w:i/>
          <w:i/>
          <w:color w:val="4F81BD" w:themeColor="accent1"/>
          <w:szCs w:val="24"/>
        </w:rPr>
      </w:pPr>
      <w:r>
        <w:rPr>
          <w:i/>
          <w:color w:val="4F81BD" w:themeColor="accent1"/>
          <w:szCs w:val="24"/>
          <w:lang w:val="pt-BR"/>
        </w:rPr>
        <w:t>Algumas metodologias podem requerer ações diferentes para o grupo controle, neste caso devem ser elaborados dois TCUISV,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 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color w:themeColor="accent1"/>
          <w:highlight w:val="none"/>
          <w:shd w:fill="FFFF00" w:val="clear"/>
        </w:rPr>
      </w:pPr>
      <w:r>
        <w:rPr>
          <w:i/>
          <w:color w:val="4F81BD" w:themeColor="accent1"/>
          <w:szCs w:val="24"/>
          <w:shd w:fill="FFFF00" w:val="clear"/>
        </w:rPr>
        <w:t xml:space="preserve">Informar que tipo de gravação será feita do participante (gravação de voz, vídeo, fotografias…) e em que momentos ocorrerá. </w:t>
      </w:r>
    </w:p>
    <w:p>
      <w:pPr>
        <w:pStyle w:val="Normal"/>
        <w:jc w:val="both"/>
        <w:rPr>
          <w:szCs w:val="24"/>
        </w:rPr>
      </w:pPr>
      <w:r>
        <w:rPr>
          <w:szCs w:val="24"/>
        </w:rPr>
      </w:r>
    </w:p>
    <w:p>
      <w:pPr>
        <w:pStyle w:val="Normal"/>
        <w:numPr>
          <w:ilvl w:val="0"/>
          <w:numId w:val="1"/>
        </w:numPr>
        <w:jc w:val="both"/>
        <w:rPr>
          <w:b/>
          <w:b/>
          <w:szCs w:val="24"/>
          <w:lang w:val="pt-BR"/>
        </w:rPr>
      </w:pPr>
      <w:r>
        <w:rPr>
          <w:b/>
          <w:szCs w:val="24"/>
          <w:lang w:val="pt-BR"/>
        </w:rPr>
        <w:t>Confidencialidade.</w:t>
      </w:r>
    </w:p>
    <w:p>
      <w:pPr>
        <w:pStyle w:val="Normal"/>
        <w:jc w:val="both"/>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de pesquisa passará ou poderá passar; a segunda visa clarificar os benefícios esperados e os possíveis benefícios diretos para o participante da pesquisa.</w:t>
      </w:r>
    </w:p>
    <w:p>
      <w:pPr>
        <w:pStyle w:val="Normal"/>
        <w:jc w:val="both"/>
        <w:rPr>
          <w:b/>
          <w:b/>
          <w:szCs w:val="24"/>
          <w:lang w:val="pt-BR"/>
        </w:rPr>
      </w:pPr>
      <w:r>
        <w:rPr>
          <w:b/>
          <w:szCs w:val="24"/>
          <w:lang w:val="pt-BR"/>
        </w:rPr>
      </w:r>
    </w:p>
    <w:p>
      <w:pPr>
        <w:pStyle w:val="Normal"/>
        <w:jc w:val="both"/>
        <w:rPr>
          <w:b/>
          <w:b/>
          <w:color w:val="4F81BD" w:themeColor="accent1"/>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b w:val="false"/>
          <w:bCs w:val="false"/>
          <w:i/>
          <w:color w:val="4F81BD" w:themeColor="accent1"/>
          <w:szCs w:val="24"/>
          <w:lang w:val="pt-BR"/>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b w:val="false"/>
          <w:bCs w:val="false"/>
          <w:i/>
          <w:color w:val="FF0000"/>
          <w:szCs w:val="24"/>
          <w:lang w:val="pt-BR"/>
        </w:rPr>
        <w:t>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szCs w:val="24"/>
          <w:lang w:val="pt-BR"/>
        </w:rPr>
      </w:pPr>
      <w:r>
        <w:rPr>
          <w:b/>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os benefícios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Aqui 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acima de 12 anos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 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sz w:val="24"/>
          <w:szCs w:val="24"/>
        </w:rPr>
      </w:pPr>
      <w:r>
        <w:rPr>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ressarcimento:</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indenização:</w:t>
      </w:r>
      <w:r>
        <w:rPr>
          <w:i/>
          <w:color w:val="4F81BD" w:themeColor="accent1"/>
          <w:sz w:val="24"/>
          <w:szCs w:val="24"/>
        </w:rPr>
        <w:t>cobertura material para reparação a dano, causado pela pesquisa ao participante da pesquisa.</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3"/>
        <w:spacing w:before="0" w:after="0"/>
        <w:ind w:hanging="0"/>
        <w:rPr>
          <w:i/>
          <w:i/>
          <w:color w:val="4F81BD" w:themeColor="accent1"/>
          <w:sz w:val="24"/>
          <w:szCs w:val="24"/>
          <w:lang w:val="pt-BR"/>
        </w:rPr>
      </w:pPr>
      <w:r>
        <w:rPr>
          <w:i/>
          <w:color w:val="4F81BD" w:themeColor="accent1"/>
          <w:sz w:val="24"/>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 xml:space="preserve">Comitê de Ética em Pesquisa envolvendo Seres Humanos da Universidade Tecnológica Federal do Paraná (CEP/UTFPR). </w:t>
      </w:r>
    </w:p>
    <w:p>
      <w:pPr>
        <w:pStyle w:val="Normal"/>
        <w:jc w:val="both"/>
        <w:rPr>
          <w:b/>
          <w:b/>
          <w:bCs/>
          <w:i w:val="false"/>
          <w:i w:val="false"/>
          <w:iCs w:val="false"/>
          <w:color w:val="000000"/>
          <w:sz w:val="26"/>
          <w:szCs w:val="26"/>
          <w:highlight w:val="none"/>
          <w:shd w:fill="FFFFFF" w:val="clear"/>
        </w:rPr>
      </w:pPr>
      <w:r>
        <w:rPr>
          <w:b/>
          <w:bCs/>
          <w:i w:val="false"/>
          <w:iCs w:val="false"/>
          <w:color w:val="000000"/>
          <w:sz w:val="26"/>
          <w:szCs w:val="26"/>
          <w:shd w:fill="FFFFFF" w:val="clear"/>
          <w:lang w:val="pt-BR"/>
        </w:rPr>
        <w:t>CEP Medianeira:</w:t>
      </w:r>
    </w:p>
    <w:p>
      <w:pPr>
        <w:pStyle w:val="Normal"/>
        <w:jc w:val="both"/>
        <w:rPr/>
      </w:pPr>
      <w:r>
        <w:rPr>
          <w:b/>
          <w:bCs/>
          <w:i w:val="false"/>
          <w:iCs w:val="false"/>
          <w:color w:val="000000"/>
          <w:sz w:val="26"/>
          <w:szCs w:val="26"/>
          <w:shd w:fill="FFFFFF" w:val="clear"/>
          <w:lang w:val="pt-BR"/>
        </w:rPr>
        <w:t xml:space="preserve">Endereço: Av. Brasil, 4232, Bloco C - Sala CEP, Medianeira-PR, Telefone: (45)3264-8056, e-mail: </w:t>
      </w:r>
      <w:hyperlink r:id="rId2">
        <w:r>
          <w:rPr>
            <w:rStyle w:val="LinkdaInternet"/>
            <w:b/>
            <w:bCs/>
            <w:i w:val="false"/>
            <w:iCs w:val="false"/>
            <w:color w:val="000000"/>
            <w:sz w:val="26"/>
            <w:szCs w:val="26"/>
            <w:shd w:fill="FFFFFF" w:val="clear"/>
            <w:lang w:val="pt-BR"/>
          </w:rPr>
          <w:t>coep-md@utfpr.edu.br</w:t>
        </w:r>
      </w:hyperlink>
      <w:r>
        <w:rPr>
          <w:b/>
          <w:bCs/>
          <w:i w:val="false"/>
          <w:iCs w:val="false"/>
          <w:color w:val="000000"/>
          <w:sz w:val="26"/>
          <w:szCs w:val="26"/>
          <w:shd w:fill="FFFFFF" w:val="clear"/>
          <w:lang w:val="pt-BR"/>
        </w:rPr>
        <w:t>.</w:t>
      </w:r>
      <w:r>
        <w:rPr>
          <w:b w:val="false"/>
          <w:bCs w:val="false"/>
          <w:i w:val="false"/>
          <w:iCs w:val="false"/>
          <w:color w:val="000000"/>
          <w:sz w:val="26"/>
          <w:szCs w:val="26"/>
          <w:shd w:fill="FFFFFF" w:val="clear"/>
          <w:lang w:val="pt-BR"/>
        </w:rPr>
        <w:t xml:space="preserve"> </w:t>
      </w:r>
    </w:p>
    <w:p>
      <w:pPr>
        <w:pStyle w:val="BodyTextIndent2"/>
        <w:spacing w:lineRule="auto" w:line="240" w:before="0" w:after="0"/>
        <w:ind w:left="0" w:hanging="0"/>
        <w:jc w:val="both"/>
        <w:rPr>
          <w:b/>
          <w:b/>
          <w:color w:val="000000"/>
          <w:szCs w:val="24"/>
          <w:highlight w:val="none"/>
          <w:shd w:fill="FFFFFF" w:val="clear"/>
          <w:lang w:val="pt-BR"/>
        </w:rPr>
      </w:pPr>
      <w:r>
        <w:rPr>
          <w:b/>
          <w:color w:val="000000"/>
          <w:szCs w:val="24"/>
          <w:shd w:fill="FFFFFF" w:val="clear"/>
          <w:lang w:val="pt-BR"/>
        </w:rPr>
      </w:r>
    </w:p>
    <w:p>
      <w:pPr>
        <w:pStyle w:val="BodyTextIndent3"/>
        <w:spacing w:before="0" w:after="0"/>
        <w:ind w:hanging="0"/>
        <w:rPr>
          <w:b/>
          <w:b/>
          <w:sz w:val="24"/>
          <w:szCs w:val="24"/>
          <w:lang w:val="pt-BR"/>
        </w:rPr>
      </w:pPr>
      <w:r>
        <w:rPr>
          <w:b/>
          <w:bCs/>
          <w:sz w:val="24"/>
          <w:szCs w:val="24"/>
          <w:lang w:val="pt-BR"/>
        </w:rPr>
        <w:t>B) CONSENTIMENTO (do participante de pesquisa ou do responsável legal – neste caso anexar documento que comprove parentesco/tutela/curatela)</w:t>
      </w:r>
    </w:p>
    <w:p>
      <w:pPr>
        <w:pStyle w:val="Normal"/>
        <w:jc w:val="both"/>
        <w:rPr>
          <w:i/>
          <w:i/>
          <w:color w:val="4F81BD" w:themeColor="accent1"/>
          <w:szCs w:val="24"/>
          <w:lang w:val="pt-BR"/>
        </w:rPr>
      </w:pPr>
      <w:r>
        <w:rPr>
          <w:i/>
          <w:color w:val="4F81BD" w:themeColor="accent1"/>
          <w:szCs w:val="24"/>
          <w:lang w:val="pt-BR"/>
        </w:rPr>
        <w:t>Deve ser redigido na primeira pessoa. A seguir, apenas um exemplo:</w:t>
      </w:r>
    </w:p>
    <w:p>
      <w:pPr>
        <w:pStyle w:val="Normal"/>
        <w:jc w:val="both"/>
        <w:rPr>
          <w:i/>
          <w:i/>
          <w:szCs w:val="24"/>
          <w:lang w:val="pt-BR"/>
        </w:rPr>
      </w:pPr>
      <w:r>
        <w:rPr>
          <w:i/>
          <w:szCs w:val="24"/>
          <w:lang w:val="pt-BR"/>
        </w:rPr>
      </w:r>
    </w:p>
    <w:p>
      <w:pPr>
        <w:pStyle w:val="Normal"/>
        <w:jc w:val="both"/>
        <w:rPr>
          <w:i/>
          <w:i/>
          <w:color w:val="4F81BD" w:themeColor="accent1"/>
          <w:szCs w:val="24"/>
          <w:lang w:val="pt-BR"/>
        </w:rPr>
      </w:pPr>
      <w:r>
        <w:rPr>
          <w:i/>
          <w:color w:val="4F81BD" w:themeColor="accent1"/>
          <w:szCs w:val="24"/>
          <w:lang w:val="pt-BR"/>
        </w:rPr>
        <w:t xml:space="preserve">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 </w:t>
      </w:r>
    </w:p>
    <w:p>
      <w:pPr>
        <w:pStyle w:val="Normal"/>
        <w:jc w:val="both"/>
        <w:rPr>
          <w:i/>
          <w:i/>
          <w:color w:val="4F81BD" w:themeColor="accent1"/>
          <w:szCs w:val="24"/>
        </w:rPr>
      </w:pPr>
      <w:r>
        <w:rPr>
          <w:i/>
          <w:color w:val="4F81BD" w:themeColor="accent1"/>
          <w:szCs w:val="24"/>
          <w:lang w:val="pt-BR"/>
        </w:rPr>
        <w:t xml:space="preserve">Após reflexão e um tempo razoável, eu decidi, livre e voluntariamente, participar deste estudo, </w:t>
      </w:r>
      <w:r>
        <w:rPr>
          <w:i/>
          <w:color w:val="4F81BD" w:themeColor="accent1"/>
          <w:szCs w:val="24"/>
        </w:rPr>
        <w:t xml:space="preserve">permitindo que os pesquisadores relacionados neste documento obtenham </w:t>
      </w:r>
      <w:r>
        <w:rPr>
          <w:b/>
          <w:i/>
          <w:color w:val="4F81BD" w:themeColor="accent1"/>
          <w:szCs w:val="24"/>
          <w:u w:val="single"/>
        </w:rPr>
        <w:t xml:space="preserve">fotografia, filmagem ou gravação de voz </w:t>
      </w:r>
      <w:r>
        <w:rPr>
          <w:i/>
          <w:color w:val="4F81BD" w:themeColor="accent1"/>
          <w:szCs w:val="24"/>
        </w:rPr>
        <w:t>de minha pessoa para fins de pesquisa científica/ educacional.</w:t>
      </w:r>
      <w:r>
        <w:rPr>
          <w:i/>
          <w:szCs w:val="24"/>
        </w:rPr>
        <w:t xml:space="preserve"> </w:t>
      </w:r>
      <w:r>
        <w:rPr>
          <w:i/>
          <w:color w:val="4F81BD" w:themeColor="accent1"/>
          <w:szCs w:val="24"/>
        </w:rPr>
        <w:t xml:space="preserve">As fotografias, vídeos e gravações ficarão sob a propriedade do grupo de pesquisadores pertinentes ao estudo e sob sua guarda. </w:t>
      </w:r>
    </w:p>
    <w:p>
      <w:pPr>
        <w:pStyle w:val="Normal"/>
        <w:jc w:val="both"/>
        <w:rPr>
          <w:i/>
          <w:i/>
          <w:color w:val="4F81BD" w:themeColor="accent1"/>
          <w:szCs w:val="24"/>
        </w:rPr>
      </w:pPr>
      <w:r>
        <w:rPr>
          <w:i/>
          <w:color w:val="4F81BD" w:themeColor="accent1"/>
          <w:szCs w:val="24"/>
        </w:rPr>
        <w:t>Concordo que o material e as informações obtidas relacionadas a minha pessoa possam ser publicados em aulas, congressos, eventos científicos, palestras ou periódicos científicos. Porém, não devo ser identificado por nome ou qualquer outra forma.</w:t>
      </w:r>
    </w:p>
    <w:p>
      <w:pPr>
        <w:pStyle w:val="Normal"/>
        <w:jc w:val="both"/>
        <w:rPr>
          <w:i/>
          <w:i/>
          <w:color w:val="4F81BD" w:themeColor="accent1"/>
          <w:szCs w:val="24"/>
          <w:lang w:val="pt-BR"/>
        </w:rPr>
      </w:pPr>
      <w:r>
        <w:rPr>
          <w:i/>
          <w:color w:val="4F81BD" w:themeColor="accent1"/>
          <w:szCs w:val="24"/>
          <w:lang w:val="pt-BR"/>
        </w:rPr>
        <w:t xml:space="preserve">Estou consciente que posso deixar o projeto a qualquer momento, sem nenhum prejuízo. </w:t>
      </w:r>
    </w:p>
    <w:p>
      <w:pPr>
        <w:pStyle w:val="Normal"/>
        <w:jc w:val="both"/>
        <w:rPr>
          <w:i/>
          <w:i/>
          <w:color w:val="4F81BD" w:themeColor="accent1"/>
          <w:szCs w:val="24"/>
          <w:lang w:val="pt-BR"/>
        </w:rPr>
      </w:pPr>
      <w:r>
        <w:rPr>
          <w:i/>
          <w:color w:val="4F81BD" w:themeColor="accent1"/>
          <w:szCs w:val="24"/>
          <w:lang w:val="pt-BR"/>
        </w:rPr>
        <w:t>Após reflexão e um tempo razoável, eu decidi, livre e voluntariamente, participar deste estudo.</w:t>
      </w:r>
    </w:p>
    <w:p>
      <w:pPr>
        <w:pStyle w:val="Normal"/>
        <w:jc w:val="both"/>
        <w:rPr>
          <w:i/>
          <w:i/>
          <w:sz w:val="22"/>
          <w:szCs w:val="22"/>
        </w:rPr>
      </w:pPr>
      <w:r>
        <w:rPr>
          <w:i/>
          <w:sz w:val="22"/>
          <w:szCs w:val="22"/>
        </w:rPr>
      </w:r>
    </w:p>
    <w:tbl>
      <w:tblPr>
        <w:tblW w:w="849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6"/>
        <w:gridCol w:w="3451"/>
      </w:tblGrid>
      <w:tr>
        <w:trPr/>
        <w:tc>
          <w:tcPr>
            <w:tcW w:w="8497" w:type="dxa"/>
            <w:gridSpan w:val="2"/>
            <w:tcBorders/>
          </w:tcPr>
          <w:p>
            <w:pPr>
              <w:pStyle w:val="Normal"/>
              <w:widowControl w:val="false"/>
              <w:jc w:val="both"/>
              <w:rPr>
                <w:szCs w:val="24"/>
                <w:lang w:val="pt-BR"/>
              </w:rPr>
            </w:pPr>
            <w:r>
              <w:rPr>
                <w:szCs w:val="24"/>
                <w:lang w:val="pt-BR"/>
              </w:rPr>
              <w:t>Nome Completo: ______________________________________________________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Endereço: 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6" w:type="dxa"/>
            <w:tcBorders/>
          </w:tcPr>
          <w:p>
            <w:pPr>
              <w:pStyle w:val="Normal"/>
              <w:widowControl w:val="false"/>
              <w:jc w:val="center"/>
              <w:rPr>
                <w:szCs w:val="24"/>
                <w:lang w:val="pt-BR"/>
              </w:rPr>
            </w:pPr>
            <w:r>
              <w:rPr>
                <w:szCs w:val="24"/>
                <w:lang w:val="pt-BR"/>
              </w:rPr>
              <w:t>Assinatura: ______________________________</w:t>
            </w:r>
          </w:p>
        </w:tc>
        <w:tc>
          <w:tcPr>
            <w:tcW w:w="3451" w:type="dxa"/>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t>Eu declaro ter apresentado o estudo, explicado seus objetivos, natureza, riscos e benefícios e ter respondido da melhor forma possível às questões formuladas.</w:t>
      </w:r>
    </w:p>
    <w:tbl>
      <w:tblPr>
        <w:tblW w:w="849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41"/>
        <w:gridCol w:w="3456"/>
      </w:tblGrid>
      <w:tr>
        <w:trPr/>
        <w:tc>
          <w:tcPr>
            <w:tcW w:w="8497"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w:t>
            </w:r>
          </w:p>
        </w:tc>
      </w:tr>
      <w:tr>
        <w:trPr/>
        <w:tc>
          <w:tcPr>
            <w:tcW w:w="5041"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45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b/>
          <w:b/>
          <w:szCs w:val="24"/>
          <w:lang w:val="pt-BR"/>
        </w:rPr>
      </w:pPr>
      <w:r>
        <w:rPr>
          <w:b/>
          <w:szCs w:val="24"/>
          <w:lang w:val="pt-BR"/>
        </w:rPr>
      </w:r>
    </w:p>
    <w:p>
      <w:pPr>
        <w:pStyle w:val="Normal"/>
        <w:jc w:val="both"/>
        <w:rPr>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p>
    <w:p>
      <w:pPr>
        <w:pStyle w:val="BodyTextIndent2"/>
        <w:spacing w:lineRule="auto" w:line="240" w:before="0" w:after="0"/>
        <w:ind w:left="0" w:hanging="0"/>
        <w:jc w:val="both"/>
        <w:rPr>
          <w:szCs w:val="24"/>
          <w:lang w:val="pt-BR"/>
        </w:rPr>
      </w:pPr>
      <w:r>
        <w:rPr/>
      </w:r>
    </w:p>
    <w:p>
      <w:pPr>
        <w:pStyle w:val="Normal"/>
        <w:jc w:val="both"/>
        <w:rPr>
          <w:b/>
          <w:b/>
          <w:bCs/>
          <w:i w:val="false"/>
          <w:i w:val="false"/>
          <w:iCs w:val="false"/>
          <w:color w:val="000000"/>
          <w:sz w:val="26"/>
          <w:szCs w:val="26"/>
          <w:highlight w:val="none"/>
          <w:shd w:fill="FFFFFF" w:val="clear"/>
        </w:rPr>
      </w:pPr>
      <w:r>
        <w:rPr>
          <w:b/>
          <w:bCs/>
          <w:i w:val="false"/>
          <w:iCs w:val="false"/>
          <w:color w:val="000000"/>
          <w:sz w:val="26"/>
          <w:szCs w:val="26"/>
          <w:shd w:fill="FFFFFF" w:val="clear"/>
          <w:lang w:val="pt-BR"/>
        </w:rPr>
        <w:t>CEP Medianeira:</w:t>
      </w:r>
    </w:p>
    <w:p>
      <w:pPr>
        <w:pStyle w:val="Normal"/>
        <w:spacing w:lineRule="auto" w:line="240" w:before="0" w:after="0"/>
        <w:ind w:left="0" w:hanging="0"/>
        <w:jc w:val="both"/>
        <w:rPr>
          <w:szCs w:val="24"/>
          <w:lang w:val="pt-BR"/>
        </w:rPr>
      </w:pPr>
      <w:r>
        <w:rPr>
          <w:b/>
          <w:bCs/>
          <w:i w:val="false"/>
          <w:iCs w:val="false"/>
          <w:color w:val="000000"/>
          <w:sz w:val="26"/>
          <w:szCs w:val="26"/>
          <w:shd w:fill="FFFFFF" w:val="clear"/>
          <w:lang w:val="pt-BR"/>
        </w:rPr>
        <w:t xml:space="preserve">Endereço: Av. Brasil, 4232, Bloco C - Sala CEP, Medianeira-PR, Telefone: (45)3264-8056, e-mail: </w:t>
      </w:r>
      <w:hyperlink r:id="rId3">
        <w:r>
          <w:rPr>
            <w:rStyle w:val="LinkdaInternet"/>
            <w:b/>
            <w:bCs/>
            <w:i w:val="false"/>
            <w:iCs w:val="false"/>
            <w:color w:val="000000"/>
            <w:sz w:val="26"/>
            <w:szCs w:val="26"/>
            <w:shd w:fill="FFFFFF" w:val="clear"/>
            <w:lang w:val="pt-BR"/>
          </w:rPr>
          <w:t>coep-md@utfpr.edu.br</w:t>
        </w:r>
      </w:hyperlink>
      <w:r>
        <w:rPr>
          <w:b/>
          <w:bCs/>
          <w:i w:val="false"/>
          <w:iCs w:val="false"/>
          <w:color w:val="000000"/>
          <w:sz w:val="26"/>
          <w:szCs w:val="26"/>
          <w:shd w:fill="FFFFFF" w:val="clear"/>
          <w:lang w:val="pt-BR"/>
        </w:rPr>
        <w:t>.</w:t>
      </w:r>
      <w:r>
        <w:rPr>
          <w:b w:val="false"/>
          <w:bCs w:val="false"/>
          <w:i w:val="false"/>
          <w:iCs w:val="false"/>
          <w:color w:val="000000"/>
          <w:sz w:val="26"/>
          <w:szCs w:val="26"/>
          <w:shd w:fill="FFFFFF" w:val="clear"/>
          <w:lang w:val="pt-BR"/>
        </w:rPr>
        <w:t xml:space="preserve"> </w:t>
      </w:r>
    </w:p>
    <w:p>
      <w:pPr>
        <w:pStyle w:val="Normal"/>
        <w:jc w:val="both"/>
        <w:rPr>
          <w:i/>
          <w:i/>
          <w:iCs/>
          <w:color w:val="729FCF"/>
          <w:highlight w:val="none"/>
          <w:shd w:fill="FFFF00" w:val="clear"/>
        </w:rPr>
      </w:pPr>
      <w:r>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1293444120"/>
        <w:placeholder>
          <w:docPart w:val="18A3795B0225D249AC9649ED0AFDA439"/>
        </w:placeholder>
      </w:sdtPr>
      <w:sdtContent>
        <w:r>
          <w:rPr/>
          <w:t>[Type text]</w:t>
        </w:r>
      </w:sdtContent>
    </w:sdt>
    <w:r>
      <w:rPr/>
      <w:tab/>
    </w:r>
    <w:sdt>
      <w:sdtPr>
        <w:id w:val="1351594418"/>
        <w:placeholder>
          <w:docPart w:val="9AB2114E8D5C864C8A9CFFE505997556"/>
        </w:placeholder>
      </w:sdtPr>
      <w:sdtContent>
        <w:r>
          <w:rPr/>
          <w:t>[Type text]</w:t>
        </w:r>
      </w:sdtContent>
    </w:sdt>
    <w:r>
      <w:rPr/>
      <w:tab/>
    </w:r>
    <w:sdt>
      <w:sdtPr>
        <w:id w:val="1595662462"/>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4</w:t>
    </w:r>
    <w:r>
      <w:rPr/>
      <w:fldChar w:fldCharType="end"/>
    </w:r>
    <w:r>
      <w:rPr/>
      <w:t>/</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4</w:t>
    </w:r>
    <w:r>
      <w:rPr/>
      <w:fldChar w:fldCharType="end"/>
    </w:r>
    <w:r>
      <w:rPr/>
      <w:t>/</w:t>
    </w:r>
    <w:r>
      <w:rPr/>
      <w:fldChar w:fldCharType="begin"/>
    </w:r>
    <w:r>
      <w:rPr/>
      <w:instrText xml:space="preserve"> NUMPAGES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ee2d06"/>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md@utfpr.edu.br" TargetMode="External"/><Relationship Id="rId3" Type="http://schemas.openxmlformats.org/officeDocument/2006/relationships/hyperlink" Target="mailto:coep-md@utfpr.edu.b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glossaryDocument" Target="glossary/document.xml"/><Relationship Id="rId15"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861811"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861811"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861811"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63D22"/>
    <w:rsid w:val="00861811"/>
    <w:rsid w:val="00994334"/>
    <w:rsid w:val="009B63AA"/>
    <w:rsid w:val="00A26215"/>
    <w:rsid w:val="00AA0284"/>
    <w:rsid w:val="00AE6618"/>
    <w:rsid w:val="00C0470B"/>
    <w:rsid w:val="00D546ED"/>
    <w:rsid w:val="00F5396A"/>
    <w:rsid w:val="00FB0DB7"/>
    <w:rsid w:val="00FE56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EA26-58AF-4AEF-88E6-030BA2D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LibreOffice/7.3.2.2$Windows_X86_64 LibreOffice_project/49f2b1bff42cfccbd8f788c8dc32c1c309559be0</Application>
  <AppVersion>15.0000</AppVersion>
  <Pages>5</Pages>
  <Words>1956</Words>
  <Characters>11287</Characters>
  <CharactersWithSpaces>13296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2018-03-25T19:29:00Z</dcterms:created>
  <dc:creator>Adriana stadnik</dc:creator>
  <dc:description/>
  <dc:language>pt-BR</dc:language>
  <cp:lastModifiedBy/>
  <cp:lastPrinted>2012-11-08T14:59:00Z</cp:lastPrinted>
  <dcterms:modified xsi:type="dcterms:W3CDTF">2023-11-17T09:55:12Z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