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AE" w:rsidRPr="00DD2E04" w:rsidRDefault="000B75AE" w:rsidP="000B75AE">
      <w:pPr>
        <w:jc w:val="center"/>
        <w:rPr>
          <w:rFonts w:asciiTheme="minorHAnsi" w:hAnsiTheme="minorHAnsi" w:cstheme="minorHAnsi"/>
          <w:b/>
        </w:rPr>
      </w:pPr>
      <w:r w:rsidRPr="00DD2E04">
        <w:rPr>
          <w:rFonts w:asciiTheme="minorHAnsi" w:hAnsiTheme="minorHAnsi" w:cstheme="minorHAnsi"/>
          <w:b/>
        </w:rPr>
        <w:t xml:space="preserve">ANEXO A AO EDITAL </w:t>
      </w:r>
      <w:r w:rsidRPr="00C17E26">
        <w:rPr>
          <w:rFonts w:asciiTheme="minorHAnsi" w:hAnsiTheme="minorHAnsi" w:cstheme="minorHAnsi"/>
          <w:b/>
        </w:rPr>
        <w:t>Nº 01/2022 – PPGL</w:t>
      </w:r>
      <w:bookmarkStart w:id="0" w:name="_Hlk77801120"/>
      <w:bookmarkEnd w:id="0"/>
    </w:p>
    <w:p w:rsidR="000B75AE" w:rsidRPr="00DD2E04" w:rsidRDefault="000B75AE" w:rsidP="000B75AE">
      <w:pPr>
        <w:jc w:val="center"/>
        <w:rPr>
          <w:rFonts w:asciiTheme="minorHAnsi" w:hAnsiTheme="minorHAnsi" w:cstheme="minorHAnsi"/>
          <w:b/>
        </w:rPr>
      </w:pPr>
    </w:p>
    <w:p w:rsidR="000B75AE" w:rsidRPr="00DD2E04" w:rsidRDefault="000B75AE" w:rsidP="000B75AE">
      <w:pPr>
        <w:jc w:val="center"/>
        <w:rPr>
          <w:rFonts w:asciiTheme="minorHAnsi" w:hAnsiTheme="minorHAnsi" w:cstheme="minorHAnsi"/>
          <w:b/>
        </w:rPr>
      </w:pPr>
    </w:p>
    <w:p w:rsidR="000B75AE" w:rsidRPr="00DD2E04" w:rsidRDefault="000B75AE" w:rsidP="000B75AE">
      <w:pPr>
        <w:jc w:val="center"/>
        <w:rPr>
          <w:rFonts w:asciiTheme="minorHAnsi" w:hAnsiTheme="minorHAnsi" w:cstheme="minorHAnsi"/>
          <w:b/>
        </w:rPr>
      </w:pPr>
      <w:r w:rsidRPr="00DD2E04">
        <w:rPr>
          <w:rFonts w:asciiTheme="minorHAnsi" w:hAnsiTheme="minorHAnsi" w:cstheme="minorHAnsi"/>
          <w:b/>
        </w:rPr>
        <w:t xml:space="preserve">BIBLIOGRAFIAS SUGERIDAS </w:t>
      </w:r>
    </w:p>
    <w:p w:rsidR="000B75AE" w:rsidRPr="00DD2E04" w:rsidRDefault="000B75AE" w:rsidP="000B75AE">
      <w:pPr>
        <w:jc w:val="center"/>
        <w:rPr>
          <w:rFonts w:asciiTheme="minorHAnsi" w:hAnsiTheme="minorHAnsi" w:cstheme="minorHAnsi"/>
          <w:b/>
        </w:rPr>
      </w:pPr>
    </w:p>
    <w:p w:rsidR="000B75AE" w:rsidRPr="00DD2E04" w:rsidRDefault="000B75AE" w:rsidP="000B75AE">
      <w:pPr>
        <w:jc w:val="center"/>
        <w:rPr>
          <w:rFonts w:asciiTheme="minorHAnsi" w:hAnsiTheme="minorHAnsi" w:cstheme="minorHAnsi"/>
          <w:b/>
        </w:rPr>
      </w:pPr>
    </w:p>
    <w:p w:rsidR="000B75AE" w:rsidRPr="00DD2E04" w:rsidRDefault="000B75AE" w:rsidP="000B75AE">
      <w:pPr>
        <w:jc w:val="center"/>
        <w:rPr>
          <w:rFonts w:asciiTheme="minorHAnsi" w:hAnsiTheme="minorHAnsi" w:cstheme="minorHAnsi"/>
          <w:b/>
        </w:rPr>
      </w:pPr>
      <w:r w:rsidRPr="00DD2E04">
        <w:rPr>
          <w:rFonts w:asciiTheme="minorHAnsi" w:hAnsiTheme="minorHAnsi" w:cstheme="minorHAnsi"/>
          <w:b/>
        </w:rPr>
        <w:t>Bibliografia para a Linha de Pesquisa: Linguagem, Educação e Trabalho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BAKHTIN, Mikhail.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Os gêneros do discurso</w:t>
      </w:r>
      <w:r w:rsidRPr="00DD2E04">
        <w:rPr>
          <w:rFonts w:asciiTheme="minorHAnsi" w:eastAsia="Calibri" w:hAnsiTheme="minorHAnsi" w:cstheme="minorHAnsi"/>
          <w:lang w:eastAsia="pt-BR"/>
        </w:rPr>
        <w:t xml:space="preserve">. Paulo Bezerra (Organização, Tradução, Posfácio e Notas); Notas da edição russa: Seguei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Botcharov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. São Paulo: Editora 34. 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BRONCKART, Jean-Paul.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O agir nos discursos:</w:t>
      </w:r>
      <w:r w:rsidRPr="00DD2E04">
        <w:rPr>
          <w:rFonts w:asciiTheme="minorHAnsi" w:eastAsia="Calibri" w:hAnsiTheme="minorHAnsi" w:cstheme="minorHAnsi"/>
          <w:lang w:eastAsia="pt-BR"/>
        </w:rPr>
        <w:t xml:space="preserve"> das concepções teóricas às concepções dos trabalhadores. Campinas-SP: Mercado de Letras, 2008.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CLOT, Yves.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Trabalho e poder de agir</w:t>
      </w:r>
      <w:r w:rsidRPr="00DD2E04">
        <w:rPr>
          <w:rFonts w:asciiTheme="minorHAnsi" w:eastAsia="Calibri" w:hAnsiTheme="minorHAnsi" w:cstheme="minorHAnsi"/>
          <w:lang w:eastAsia="pt-BR"/>
        </w:rPr>
        <w:t xml:space="preserve">. Belo Horizonte: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FabreFactum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>, 2010b.</w:t>
      </w:r>
    </w:p>
    <w:p w:rsidR="000B75AE" w:rsidRPr="00DD2E04" w:rsidRDefault="000B75AE" w:rsidP="000B75AE">
      <w:pPr>
        <w:spacing w:after="240"/>
        <w:rPr>
          <w:rFonts w:asciiTheme="minorHAnsi" w:hAnsiTheme="minorHAnsi" w:cstheme="minorHAnsi"/>
          <w:color w:val="202124"/>
          <w:spacing w:val="3"/>
          <w:sz w:val="21"/>
          <w:szCs w:val="21"/>
        </w:rPr>
      </w:pPr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</w:rPr>
        <w:t xml:space="preserve">FOUCAULT, M. </w:t>
      </w:r>
      <w:r w:rsidRPr="00DD2E04">
        <w:rPr>
          <w:rFonts w:asciiTheme="minorHAnsi" w:hAnsiTheme="minorHAnsi" w:cstheme="minorHAnsi"/>
          <w:b/>
          <w:bCs/>
          <w:color w:val="202124"/>
          <w:spacing w:val="3"/>
          <w:sz w:val="21"/>
          <w:szCs w:val="21"/>
          <w:shd w:val="clear" w:color="auto" w:fill="FFFFFF"/>
        </w:rPr>
        <w:t>A ordem do discurso</w:t>
      </w:r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</w:rPr>
        <w:t>. 8. ed. São Paulo: Loyola, 2002.</w:t>
      </w:r>
    </w:p>
    <w:p w:rsidR="000B75AE" w:rsidRPr="00DD2E04" w:rsidRDefault="000B75AE" w:rsidP="000B75AE">
      <w:pPr>
        <w:spacing w:after="240"/>
        <w:rPr>
          <w:rFonts w:asciiTheme="minorHAnsi" w:hAnsiTheme="minorHAnsi" w:cstheme="minorHAnsi"/>
          <w:color w:val="202124"/>
          <w:spacing w:val="3"/>
          <w:sz w:val="21"/>
          <w:szCs w:val="21"/>
          <w:lang w:val="en-US"/>
        </w:rPr>
      </w:pPr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</w:rPr>
        <w:t xml:space="preserve">GILBERT Sandra M.; GUBAR, Susan. </w:t>
      </w:r>
      <w:r w:rsidRPr="00DD2E04">
        <w:rPr>
          <w:rFonts w:asciiTheme="minorHAnsi" w:hAnsiTheme="minorHAnsi" w:cstheme="minorHAnsi"/>
          <w:b/>
          <w:bCs/>
          <w:color w:val="202124"/>
          <w:spacing w:val="3"/>
          <w:sz w:val="21"/>
          <w:szCs w:val="21"/>
          <w:shd w:val="clear" w:color="auto" w:fill="FFFFFF"/>
          <w:lang w:val="en-CA"/>
        </w:rPr>
        <w:t xml:space="preserve">The madwoman in the attic: </w:t>
      </w:r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  <w:lang w:val="en-CA"/>
        </w:rPr>
        <w:t xml:space="preserve">the woman writer and the nineteenth-century literary imagination. </w:t>
      </w:r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  <w:lang w:val="en-US"/>
        </w:rPr>
        <w:t>2. ed. New Haven and London: Yale UP, 2020.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BE0BCD">
        <w:rPr>
          <w:rFonts w:asciiTheme="minorHAnsi" w:eastAsia="Calibri" w:hAnsiTheme="minorHAnsi" w:cstheme="minorHAnsi"/>
          <w:lang w:val="en-US" w:eastAsia="pt-BR"/>
        </w:rPr>
        <w:t xml:space="preserve">HALL, Stuart. Da </w:t>
      </w:r>
      <w:proofErr w:type="spellStart"/>
      <w:r w:rsidRPr="00BE0BCD">
        <w:rPr>
          <w:rFonts w:asciiTheme="minorHAnsi" w:eastAsia="Calibri" w:hAnsiTheme="minorHAnsi" w:cstheme="minorHAnsi"/>
          <w:lang w:val="en-US" w:eastAsia="pt-BR"/>
        </w:rPr>
        <w:t>Diáspora</w:t>
      </w:r>
      <w:proofErr w:type="spellEnd"/>
      <w:r w:rsidRPr="00BE0BCD">
        <w:rPr>
          <w:rFonts w:asciiTheme="minorHAnsi" w:eastAsia="Calibri" w:hAnsiTheme="minorHAnsi" w:cstheme="minorHAnsi"/>
          <w:lang w:val="en-US" w:eastAsia="pt-BR"/>
        </w:rPr>
        <w:t xml:space="preserve">: </w:t>
      </w:r>
      <w:proofErr w:type="spellStart"/>
      <w:r w:rsidRPr="00BE0BCD">
        <w:rPr>
          <w:rFonts w:asciiTheme="minorHAnsi" w:eastAsia="Calibri" w:hAnsiTheme="minorHAnsi" w:cstheme="minorHAnsi"/>
          <w:b/>
          <w:bCs/>
          <w:lang w:val="en-US" w:eastAsia="pt-BR"/>
        </w:rPr>
        <w:t>Identidades</w:t>
      </w:r>
      <w:proofErr w:type="spellEnd"/>
      <w:r w:rsidRPr="00BE0BCD">
        <w:rPr>
          <w:rFonts w:asciiTheme="minorHAnsi" w:eastAsia="Calibri" w:hAnsiTheme="minorHAnsi" w:cstheme="minorHAnsi"/>
          <w:b/>
          <w:bCs/>
          <w:lang w:val="en-US" w:eastAsia="pt-BR"/>
        </w:rPr>
        <w:t xml:space="preserve"> e </w:t>
      </w:r>
      <w:proofErr w:type="spellStart"/>
      <w:r w:rsidRPr="00BE0BCD">
        <w:rPr>
          <w:rFonts w:asciiTheme="minorHAnsi" w:eastAsia="Calibri" w:hAnsiTheme="minorHAnsi" w:cstheme="minorHAnsi"/>
          <w:b/>
          <w:bCs/>
          <w:lang w:val="en-US" w:eastAsia="pt-BR"/>
        </w:rPr>
        <w:t>Mediações</w:t>
      </w:r>
      <w:proofErr w:type="spellEnd"/>
      <w:r w:rsidRPr="00BE0BCD">
        <w:rPr>
          <w:rFonts w:asciiTheme="minorHAnsi" w:eastAsia="Calibri" w:hAnsiTheme="minorHAnsi" w:cstheme="minorHAnsi"/>
          <w:b/>
          <w:bCs/>
          <w:lang w:val="en-US" w:eastAsia="pt-BR"/>
        </w:rPr>
        <w:t xml:space="preserve"> </w:t>
      </w:r>
      <w:proofErr w:type="spellStart"/>
      <w:r w:rsidRPr="00BE0BCD">
        <w:rPr>
          <w:rFonts w:asciiTheme="minorHAnsi" w:eastAsia="Calibri" w:hAnsiTheme="minorHAnsi" w:cstheme="minorHAnsi"/>
          <w:b/>
          <w:bCs/>
          <w:lang w:val="en-US" w:eastAsia="pt-BR"/>
        </w:rPr>
        <w:t>Culturais</w:t>
      </w:r>
      <w:proofErr w:type="spellEnd"/>
      <w:r w:rsidRPr="00BE0BCD">
        <w:rPr>
          <w:rFonts w:asciiTheme="minorHAnsi" w:eastAsia="Calibri" w:hAnsiTheme="minorHAnsi" w:cstheme="minorHAnsi"/>
          <w:lang w:val="en-US" w:eastAsia="pt-BR"/>
        </w:rPr>
        <w:t xml:space="preserve">. </w:t>
      </w:r>
      <w:r w:rsidRPr="00DD2E04">
        <w:rPr>
          <w:rFonts w:asciiTheme="minorHAnsi" w:eastAsia="Calibri" w:hAnsiTheme="minorHAnsi" w:cstheme="minorHAnsi"/>
          <w:lang w:eastAsia="pt-BR"/>
        </w:rPr>
        <w:t xml:space="preserve">Org. Liv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Sovk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: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Traduação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Adelaine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 La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Guardia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 Resende [ET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all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] Belo Horizonte: Ed. UFMG: Representação da UNESCO no Brasil, 2003. 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val="en-CA" w:eastAsia="pt-BR"/>
        </w:rPr>
        <w:t xml:space="preserve">HAMERS, J.F.; BLANC, M. H.A., </w:t>
      </w:r>
      <w:proofErr w:type="spellStart"/>
      <w:r w:rsidRPr="00DD2E04">
        <w:rPr>
          <w:rFonts w:asciiTheme="minorHAnsi" w:eastAsia="Calibri" w:hAnsiTheme="minorHAnsi" w:cstheme="minorHAnsi"/>
          <w:b/>
          <w:bCs/>
          <w:lang w:val="en-CA" w:eastAsia="pt-BR"/>
        </w:rPr>
        <w:t>Bilinguality</w:t>
      </w:r>
      <w:proofErr w:type="spellEnd"/>
      <w:r w:rsidRPr="00DD2E04">
        <w:rPr>
          <w:rFonts w:asciiTheme="minorHAnsi" w:eastAsia="Calibri" w:hAnsiTheme="minorHAnsi" w:cstheme="minorHAnsi"/>
          <w:b/>
          <w:bCs/>
          <w:lang w:val="en-CA" w:eastAsia="pt-BR"/>
        </w:rPr>
        <w:t xml:space="preserve"> and bilingualism.</w:t>
      </w:r>
      <w:r w:rsidRPr="00DD2E04">
        <w:rPr>
          <w:rFonts w:asciiTheme="minorHAnsi" w:eastAsia="Calibri" w:hAnsiTheme="minorHAnsi" w:cstheme="minorHAnsi"/>
          <w:lang w:val="en-CA" w:eastAsia="pt-BR"/>
        </w:rPr>
        <w:t xml:space="preserve"> 2nd ed. Cambridge: Cambridge University Press, 2000. </w:t>
      </w:r>
      <w:r w:rsidRPr="00DD2E04">
        <w:rPr>
          <w:rFonts w:asciiTheme="minorHAnsi" w:eastAsia="Calibri" w:hAnsiTheme="minorHAnsi" w:cstheme="minorHAnsi"/>
          <w:lang w:eastAsia="pt-BR"/>
        </w:rPr>
        <w:t xml:space="preserve">Pp.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xiv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 468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pages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.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Language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 in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Society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, 32(3), 419-421, 2004. </w:t>
      </w:r>
      <w:proofErr w:type="gramStart"/>
      <w:r w:rsidRPr="00DD2E04">
        <w:rPr>
          <w:rFonts w:asciiTheme="minorHAnsi" w:eastAsia="Calibri" w:hAnsiTheme="minorHAnsi" w:cstheme="minorHAnsi"/>
          <w:lang w:eastAsia="pt-BR"/>
        </w:rPr>
        <w:t>doi</w:t>
      </w:r>
      <w:proofErr w:type="gramEnd"/>
      <w:r w:rsidRPr="00DD2E04">
        <w:rPr>
          <w:rFonts w:asciiTheme="minorHAnsi" w:eastAsia="Calibri" w:hAnsiTheme="minorHAnsi" w:cstheme="minorHAnsi"/>
          <w:lang w:eastAsia="pt-BR"/>
        </w:rPr>
        <w:t>:10.1017/S0047404503223058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ILARI, R.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 xml:space="preserve">O estruturalismo </w:t>
      </w:r>
      <w:proofErr w:type="spellStart"/>
      <w:r w:rsidRPr="00DD2E04">
        <w:rPr>
          <w:rFonts w:asciiTheme="minorHAnsi" w:eastAsia="Calibri" w:hAnsiTheme="minorHAnsi" w:cstheme="minorHAnsi"/>
          <w:b/>
          <w:bCs/>
          <w:lang w:eastAsia="pt-BR"/>
        </w:rPr>
        <w:t>lingüístico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>: alguns caminhos. In: MUSSALIM, Fernanda; BENTES, Anna Christina (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Orgs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>.) Introdução à linguística 3: fundamentos epistemológicos. 4.ed. São Paulo: Cortez, 2009.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val="en-CA" w:eastAsia="pt-BR"/>
        </w:rPr>
      </w:pPr>
      <w:r w:rsidRPr="00C17E26">
        <w:rPr>
          <w:rFonts w:asciiTheme="minorHAnsi" w:eastAsia="Calibri" w:hAnsiTheme="minorHAnsi" w:cstheme="minorHAnsi"/>
          <w:lang w:val="en-US" w:eastAsia="pt-BR"/>
        </w:rPr>
        <w:t xml:space="preserve">MCNAMARA, D.; MAGLIANO, J. </w:t>
      </w:r>
      <w:r w:rsidRPr="00C17E26">
        <w:rPr>
          <w:rFonts w:asciiTheme="minorHAnsi" w:eastAsia="Calibri" w:hAnsiTheme="minorHAnsi" w:cstheme="minorHAnsi"/>
          <w:b/>
          <w:bCs/>
          <w:lang w:val="en-US" w:eastAsia="pt-BR"/>
        </w:rPr>
        <w:t>Toward a comprehensive model of comprehension</w:t>
      </w:r>
      <w:r w:rsidRPr="00C17E26">
        <w:rPr>
          <w:rFonts w:asciiTheme="minorHAnsi" w:eastAsia="Calibri" w:hAnsiTheme="minorHAnsi" w:cstheme="minorHAnsi"/>
          <w:lang w:val="en-US" w:eastAsia="pt-BR"/>
        </w:rPr>
        <w:t xml:space="preserve">. </w:t>
      </w:r>
      <w:r w:rsidRPr="00DD2E04">
        <w:rPr>
          <w:rFonts w:asciiTheme="minorHAnsi" w:eastAsia="Calibri" w:hAnsiTheme="minorHAnsi" w:cstheme="minorHAnsi"/>
          <w:lang w:val="en-CA" w:eastAsia="pt-BR"/>
        </w:rPr>
        <w:t>In B. Ross (Ed.</w:t>
      </w:r>
      <w:proofErr w:type="gramStart"/>
      <w:r w:rsidRPr="00DD2E04">
        <w:rPr>
          <w:rFonts w:asciiTheme="minorHAnsi" w:eastAsia="Calibri" w:hAnsiTheme="minorHAnsi" w:cstheme="minorHAnsi"/>
          <w:lang w:val="en-CA" w:eastAsia="pt-BR"/>
        </w:rPr>
        <w:t>).The</w:t>
      </w:r>
      <w:proofErr w:type="gramEnd"/>
      <w:r w:rsidRPr="00DD2E04">
        <w:rPr>
          <w:rFonts w:asciiTheme="minorHAnsi" w:eastAsia="Calibri" w:hAnsiTheme="minorHAnsi" w:cstheme="minorHAnsi"/>
          <w:lang w:val="en-CA" w:eastAsia="pt-BR"/>
        </w:rPr>
        <w:t xml:space="preserve"> Psychology of learning and motivation, 51, Elsevier INC, Academic Press.297-384, 2009.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MORATO, E. M.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 xml:space="preserve">O </w:t>
      </w:r>
      <w:proofErr w:type="spellStart"/>
      <w:r w:rsidRPr="00DD2E04">
        <w:rPr>
          <w:rFonts w:asciiTheme="minorHAnsi" w:eastAsia="Calibri" w:hAnsiTheme="minorHAnsi" w:cstheme="minorHAnsi"/>
          <w:b/>
          <w:bCs/>
          <w:lang w:eastAsia="pt-BR"/>
        </w:rPr>
        <w:t>inercacionismo</w:t>
      </w:r>
      <w:proofErr w:type="spellEnd"/>
      <w:r w:rsidRPr="00DD2E04">
        <w:rPr>
          <w:rFonts w:asciiTheme="minorHAnsi" w:eastAsia="Calibri" w:hAnsiTheme="minorHAnsi" w:cstheme="minorHAnsi"/>
          <w:b/>
          <w:bCs/>
          <w:lang w:eastAsia="pt-BR"/>
        </w:rPr>
        <w:t xml:space="preserve"> no campo linguístico</w:t>
      </w:r>
      <w:r w:rsidRPr="00DD2E04">
        <w:rPr>
          <w:rFonts w:asciiTheme="minorHAnsi" w:eastAsia="Calibri" w:hAnsiTheme="minorHAnsi" w:cstheme="minorHAnsi"/>
          <w:lang w:eastAsia="pt-BR"/>
        </w:rPr>
        <w:t>. In: MUSSALIM, Fernanda; BENTES, Anna Christina (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Orgs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>.) Introdução à linguística 3: fundamentos epistemológicos. 4.ed. São Paulo: Cortez, 2009.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>SIGNORINI, I. (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org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)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Linguagem e Identidade:</w:t>
      </w:r>
      <w:r w:rsidRPr="00DD2E04">
        <w:rPr>
          <w:rFonts w:asciiTheme="minorHAnsi" w:eastAsia="Calibri" w:hAnsiTheme="minorHAnsi" w:cstheme="minorHAnsi"/>
          <w:lang w:eastAsia="pt-BR"/>
        </w:rPr>
        <w:t xml:space="preserve"> elementos para uma discussão no campo aplicado.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TOMITCH, L.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A capacidade da memória de trabalho e a ilusão da compreensão em leitura</w:t>
      </w:r>
      <w:r w:rsidRPr="00DD2E04">
        <w:rPr>
          <w:rFonts w:asciiTheme="minorHAnsi" w:eastAsia="Calibri" w:hAnsiTheme="minorHAnsi" w:cstheme="minorHAnsi"/>
          <w:lang w:eastAsia="pt-BR"/>
        </w:rPr>
        <w:t xml:space="preserve">. Fragmentos, número 24, Florianópolis/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jan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 -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jun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>/ 2003.</w:t>
      </w:r>
    </w:p>
    <w:p w:rsidR="000B75AE" w:rsidRPr="00DD2E04" w:rsidRDefault="000B75AE" w:rsidP="000B75AE">
      <w:pPr>
        <w:spacing w:after="240"/>
        <w:rPr>
          <w:rFonts w:asciiTheme="minorHAnsi" w:hAnsiTheme="minorHAnsi" w:cstheme="minorHAnsi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VIGOTSKI, L. S.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Pensamento e linguagem</w:t>
      </w:r>
      <w:r w:rsidRPr="00DD2E04">
        <w:rPr>
          <w:rFonts w:asciiTheme="minorHAnsi" w:eastAsia="Calibri" w:hAnsiTheme="minorHAnsi" w:cstheme="minorHAnsi"/>
          <w:lang w:eastAsia="pt-BR"/>
        </w:rPr>
        <w:t>. Trad. Paulo Bezerra. 6ª ed. São Paulo: Martins Fontes, 2003. Disponível em:</w:t>
      </w:r>
      <w:hyperlink r:id="rId4">
        <w:r w:rsidRPr="00DD2E04">
          <w:rPr>
            <w:rFonts w:asciiTheme="minorHAnsi" w:eastAsia="Calibri" w:hAnsiTheme="minorHAnsi" w:cstheme="minorHAnsi"/>
            <w:lang w:eastAsia="pt-BR"/>
          </w:rPr>
          <w:t xml:space="preserve"> http://www.ebooksbrasil.org/adobeebook/vigo.pdf</w:t>
        </w:r>
      </w:hyperlink>
      <w:r w:rsidRPr="00DD2E04">
        <w:rPr>
          <w:rFonts w:asciiTheme="minorHAnsi" w:eastAsia="Calibri" w:hAnsiTheme="minorHAnsi" w:cstheme="minorHAnsi"/>
          <w:lang w:eastAsia="pt-BR"/>
        </w:rPr>
        <w:t xml:space="preserve">. </w:t>
      </w:r>
    </w:p>
    <w:p w:rsidR="000B75AE" w:rsidRPr="00DD2E04" w:rsidRDefault="000B75AE" w:rsidP="000B75AE">
      <w:pPr>
        <w:jc w:val="center"/>
        <w:rPr>
          <w:rFonts w:asciiTheme="minorHAnsi" w:hAnsiTheme="minorHAnsi" w:cstheme="minorHAnsi"/>
          <w:b/>
          <w:bCs/>
        </w:rPr>
      </w:pPr>
      <w:r w:rsidRPr="00DD2E04">
        <w:rPr>
          <w:rFonts w:asciiTheme="minorHAnsi" w:hAnsiTheme="minorHAnsi" w:cstheme="minorHAnsi"/>
          <w:b/>
          <w:bCs/>
        </w:rPr>
        <w:lastRenderedPageBreak/>
        <w:t>Bibliografia para a Linha de Pesquisa: Literatura, Sociedade e Interartes</w:t>
      </w:r>
    </w:p>
    <w:p w:rsidR="000B75AE" w:rsidRPr="00DD2E04" w:rsidRDefault="000B75AE" w:rsidP="000B75AE">
      <w:pPr>
        <w:jc w:val="center"/>
        <w:rPr>
          <w:rFonts w:asciiTheme="minorHAnsi" w:hAnsiTheme="minorHAnsi" w:cstheme="minorHAnsi"/>
          <w:b/>
          <w:bCs/>
        </w:rPr>
      </w:pP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BARROS, M. N. A. de.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As Deusas, as Bruxas e a Igreja</w:t>
      </w:r>
      <w:r w:rsidRPr="00DD2E04">
        <w:rPr>
          <w:rFonts w:asciiTheme="minorHAnsi" w:eastAsia="Calibri" w:hAnsiTheme="minorHAnsi" w:cstheme="minorHAnsi"/>
          <w:lang w:eastAsia="pt-BR"/>
        </w:rPr>
        <w:t>: Séculos de perseguição. Rio de Janeiro: Rosa dos Tempos, 2001; BAUER, C. Breve História da Mulher no Mundo Ocidental. São Paulo: Pulsar, 2001.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>BONACCHI, G. &amp; GROPPI, A. (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Orgs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.).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O Dilema da Cidadania</w:t>
      </w:r>
      <w:r w:rsidRPr="00DD2E04">
        <w:rPr>
          <w:rFonts w:asciiTheme="minorHAnsi" w:eastAsia="Calibri" w:hAnsiTheme="minorHAnsi" w:cstheme="minorHAnsi"/>
          <w:lang w:eastAsia="pt-BR"/>
        </w:rPr>
        <w:t>: Direitos e deveres das mulheres. São Paulo: Editora UNESP, 1995.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BOSI, Alfredo.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O ser e o tempo da poesia</w:t>
      </w:r>
      <w:r w:rsidRPr="00DD2E04">
        <w:rPr>
          <w:rFonts w:asciiTheme="minorHAnsi" w:eastAsia="Calibri" w:hAnsiTheme="minorHAnsi" w:cstheme="minorHAnsi"/>
          <w:lang w:eastAsia="pt-BR"/>
        </w:rPr>
        <w:t>. 8. ed. São Paulo: Companhia das Letras, 2010.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BOURDIEU, Pierre.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A dominação masculina</w:t>
      </w:r>
      <w:r w:rsidRPr="00DD2E04">
        <w:rPr>
          <w:rFonts w:asciiTheme="minorHAnsi" w:eastAsia="Calibri" w:hAnsiTheme="minorHAnsi" w:cstheme="minorHAnsi"/>
          <w:lang w:eastAsia="pt-BR"/>
        </w:rPr>
        <w:t xml:space="preserve">. Trad. Maria Helena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Kühner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>. 17. ed. Rio de Janeiro: Bertrand Brasil, 2020.</w:t>
      </w:r>
    </w:p>
    <w:p w:rsidR="000B75AE" w:rsidRPr="00DD2E04" w:rsidRDefault="000B75AE" w:rsidP="000B75AE">
      <w:r w:rsidRPr="00DD2E04">
        <w:t xml:space="preserve">BRUGIONI, Elena. </w:t>
      </w:r>
      <w:r w:rsidRPr="00DD2E04">
        <w:rPr>
          <w:b/>
          <w:bCs/>
        </w:rPr>
        <w:t xml:space="preserve">Literaturas africanas comparadas: </w:t>
      </w:r>
      <w:r w:rsidRPr="00DD2E04">
        <w:t>paradigmas críticos e representações em contraponto. Campinas: Editora da Unicamp, 2019.</w:t>
      </w:r>
    </w:p>
    <w:p w:rsidR="000B75AE" w:rsidRPr="00DD2E04" w:rsidRDefault="000B75AE" w:rsidP="000B75AE">
      <w:r w:rsidRPr="00DD2E04">
        <w:t> </w:t>
      </w:r>
    </w:p>
    <w:p w:rsidR="000B75AE" w:rsidRPr="00DD2E04" w:rsidRDefault="000B75AE" w:rsidP="000B75AE">
      <w:r w:rsidRPr="00DD2E04">
        <w:t xml:space="preserve">CAN, </w:t>
      </w:r>
      <w:proofErr w:type="spellStart"/>
      <w:r w:rsidRPr="00DD2E04">
        <w:t>Nazir</w:t>
      </w:r>
      <w:proofErr w:type="spellEnd"/>
      <w:r w:rsidRPr="00DD2E04">
        <w:t xml:space="preserve"> A. </w:t>
      </w:r>
      <w:r w:rsidRPr="00DD2E04">
        <w:rPr>
          <w:b/>
          <w:bCs/>
        </w:rPr>
        <w:t>O campo literário moçambicano</w:t>
      </w:r>
      <w:r w:rsidRPr="00DD2E04">
        <w:t xml:space="preserve">: tradução do espaço e formas de </w:t>
      </w:r>
      <w:proofErr w:type="spellStart"/>
      <w:r w:rsidRPr="00DD2E04">
        <w:t>insílio</w:t>
      </w:r>
      <w:proofErr w:type="spellEnd"/>
      <w:r w:rsidRPr="00DD2E04">
        <w:t xml:space="preserve">. São Paulo: Editora </w:t>
      </w:r>
      <w:proofErr w:type="spellStart"/>
      <w:r w:rsidRPr="00DD2E04">
        <w:t>Kapulana</w:t>
      </w:r>
      <w:proofErr w:type="spellEnd"/>
      <w:r w:rsidRPr="00DD2E04">
        <w:t>, 2020</w:t>
      </w:r>
    </w:p>
    <w:p w:rsidR="000B75AE" w:rsidRPr="00DD2E04" w:rsidRDefault="000B75AE" w:rsidP="000B75AE">
      <w:pPr>
        <w:rPr>
          <w:rFonts w:asciiTheme="minorHAnsi" w:hAnsiTheme="minorHAnsi" w:cstheme="minorHAnsi"/>
        </w:rPr>
      </w:pPr>
      <w:bookmarkStart w:id="1" w:name="_Hlk77708472"/>
      <w:bookmarkEnd w:id="1"/>
    </w:p>
    <w:p w:rsidR="000B75AE" w:rsidRPr="00DD2E04" w:rsidRDefault="000B75AE" w:rsidP="000B75AE">
      <w:pPr>
        <w:rPr>
          <w:rFonts w:asciiTheme="minorHAnsi" w:hAnsiTheme="minorHAnsi" w:cstheme="minorHAnsi"/>
        </w:rPr>
      </w:pPr>
      <w:r w:rsidRPr="00DD2E04">
        <w:rPr>
          <w:rFonts w:asciiTheme="minorHAnsi" w:hAnsiTheme="minorHAnsi" w:cstheme="minorHAnsi"/>
        </w:rPr>
        <w:t xml:space="preserve">CANDIDO, </w:t>
      </w:r>
      <w:proofErr w:type="spellStart"/>
      <w:r w:rsidRPr="00DD2E04">
        <w:rPr>
          <w:rFonts w:asciiTheme="minorHAnsi" w:hAnsiTheme="minorHAnsi" w:cstheme="minorHAnsi"/>
        </w:rPr>
        <w:t>Antonio</w:t>
      </w:r>
      <w:proofErr w:type="spellEnd"/>
      <w:r w:rsidRPr="00DD2E04">
        <w:rPr>
          <w:rFonts w:asciiTheme="minorHAnsi" w:hAnsiTheme="minorHAnsi" w:cstheme="minorHAnsi"/>
        </w:rPr>
        <w:t xml:space="preserve">. </w:t>
      </w:r>
      <w:r w:rsidRPr="00DD2E04">
        <w:rPr>
          <w:rFonts w:asciiTheme="minorHAnsi" w:hAnsiTheme="minorHAnsi" w:cstheme="minorHAnsi"/>
          <w:b/>
          <w:bCs/>
        </w:rPr>
        <w:t>Literatura e Sociedade</w:t>
      </w:r>
      <w:r w:rsidRPr="00DD2E04">
        <w:rPr>
          <w:rFonts w:asciiTheme="minorHAnsi" w:hAnsiTheme="minorHAnsi" w:cstheme="minorHAnsi"/>
        </w:rPr>
        <w:t>. 1ª Ed. São Paulo: Companhia Editora Nacional, 1965.</w:t>
      </w:r>
    </w:p>
    <w:p w:rsidR="000B75AE" w:rsidRPr="00DD2E04" w:rsidRDefault="000B75AE" w:rsidP="000B75AE">
      <w:pPr>
        <w:rPr>
          <w:rFonts w:asciiTheme="minorHAnsi" w:hAnsiTheme="minorHAnsi" w:cstheme="minorHAnsi"/>
        </w:rPr>
      </w:pPr>
    </w:p>
    <w:p w:rsidR="000B75AE" w:rsidRPr="00DD2E04" w:rsidRDefault="000B75AE" w:rsidP="000B75AE">
      <w:pPr>
        <w:rPr>
          <w:rFonts w:asciiTheme="minorHAnsi" w:hAnsiTheme="minorHAnsi" w:cstheme="minorHAnsi"/>
        </w:rPr>
      </w:pPr>
      <w:r w:rsidRPr="00DD2E04">
        <w:rPr>
          <w:rFonts w:asciiTheme="minorHAnsi" w:hAnsiTheme="minorHAnsi" w:cstheme="minorHAnsi"/>
        </w:rPr>
        <w:t xml:space="preserve">CANDIDO, </w:t>
      </w:r>
      <w:proofErr w:type="spellStart"/>
      <w:r w:rsidRPr="00DD2E04">
        <w:rPr>
          <w:rFonts w:asciiTheme="minorHAnsi" w:hAnsiTheme="minorHAnsi" w:cstheme="minorHAnsi"/>
        </w:rPr>
        <w:t>Antonio</w:t>
      </w:r>
      <w:proofErr w:type="spellEnd"/>
      <w:r w:rsidRPr="00DD2E04">
        <w:rPr>
          <w:rFonts w:asciiTheme="minorHAnsi" w:hAnsiTheme="minorHAnsi" w:cstheme="minorHAnsi"/>
          <w:b/>
          <w:bCs/>
        </w:rPr>
        <w:t>. Iniciação à literatura brasileira.</w:t>
      </w:r>
      <w:r w:rsidRPr="00DD2E04">
        <w:rPr>
          <w:rFonts w:asciiTheme="minorHAnsi" w:hAnsiTheme="minorHAnsi" w:cstheme="minorHAnsi"/>
        </w:rPr>
        <w:t xml:space="preserve"> 7. ed. Rio de Janeiro: Ouro </w:t>
      </w:r>
      <w:proofErr w:type="gramStart"/>
      <w:r w:rsidRPr="00DD2E04">
        <w:rPr>
          <w:rFonts w:asciiTheme="minorHAnsi" w:hAnsiTheme="minorHAnsi" w:cstheme="minorHAnsi"/>
        </w:rPr>
        <w:t>sobre Azul</w:t>
      </w:r>
      <w:proofErr w:type="gramEnd"/>
      <w:r w:rsidRPr="00DD2E04">
        <w:rPr>
          <w:rFonts w:asciiTheme="minorHAnsi" w:hAnsiTheme="minorHAnsi" w:cstheme="minorHAnsi"/>
        </w:rPr>
        <w:t>, 2015.</w:t>
      </w:r>
    </w:p>
    <w:p w:rsidR="000B75AE" w:rsidRPr="00DD2E04" w:rsidRDefault="000B75AE" w:rsidP="000B75AE">
      <w:pPr>
        <w:rPr>
          <w:rFonts w:asciiTheme="minorHAnsi" w:hAnsiTheme="minorHAnsi" w:cstheme="minorHAnsi"/>
        </w:rPr>
      </w:pPr>
    </w:p>
    <w:p w:rsidR="000B75AE" w:rsidRPr="00DD2E04" w:rsidRDefault="000B75AE" w:rsidP="000B75AE">
      <w:pPr>
        <w:rPr>
          <w:rFonts w:asciiTheme="minorHAnsi" w:hAnsiTheme="minorHAnsi" w:cstheme="minorHAnsi"/>
        </w:rPr>
      </w:pPr>
      <w:r w:rsidRPr="00DD2E04">
        <w:rPr>
          <w:rFonts w:asciiTheme="minorHAnsi" w:hAnsiTheme="minorHAnsi" w:cstheme="minorHAnsi"/>
        </w:rPr>
        <w:t xml:space="preserve">CESERANI, Remo. </w:t>
      </w:r>
      <w:r w:rsidRPr="00DD2E04">
        <w:rPr>
          <w:rFonts w:asciiTheme="minorHAnsi" w:hAnsiTheme="minorHAnsi" w:cstheme="minorHAnsi"/>
          <w:b/>
          <w:bCs/>
        </w:rPr>
        <w:t>O fantástico</w:t>
      </w:r>
      <w:r w:rsidRPr="00DD2E04">
        <w:rPr>
          <w:rFonts w:asciiTheme="minorHAnsi" w:hAnsiTheme="minorHAnsi" w:cstheme="minorHAnsi"/>
        </w:rPr>
        <w:t xml:space="preserve">. Tradução de Nilton César </w:t>
      </w:r>
      <w:proofErr w:type="spellStart"/>
      <w:r w:rsidRPr="00DD2E04">
        <w:rPr>
          <w:rFonts w:asciiTheme="minorHAnsi" w:hAnsiTheme="minorHAnsi" w:cstheme="minorHAnsi"/>
        </w:rPr>
        <w:t>Tripadalli</w:t>
      </w:r>
      <w:proofErr w:type="spellEnd"/>
      <w:r w:rsidRPr="00DD2E04">
        <w:rPr>
          <w:rFonts w:asciiTheme="minorHAnsi" w:hAnsiTheme="minorHAnsi" w:cstheme="minorHAnsi"/>
        </w:rPr>
        <w:t>. Curitiba: Ed. UFPR, 2006.</w:t>
      </w:r>
    </w:p>
    <w:p w:rsidR="000B75AE" w:rsidRPr="00DD2E04" w:rsidRDefault="000B75AE" w:rsidP="000B75AE">
      <w:pPr>
        <w:rPr>
          <w:rFonts w:asciiTheme="minorHAnsi" w:hAnsiTheme="minorHAnsi" w:cstheme="minorHAnsi"/>
        </w:rPr>
      </w:pPr>
    </w:p>
    <w:p w:rsidR="000B75AE" w:rsidRPr="00DD2E04" w:rsidRDefault="000B75AE" w:rsidP="000B75AE">
      <w:pPr>
        <w:rPr>
          <w:rFonts w:asciiTheme="minorHAnsi" w:hAnsiTheme="minorHAnsi" w:cstheme="minorHAnsi"/>
        </w:rPr>
      </w:pPr>
      <w:r w:rsidRPr="00DD2E04">
        <w:rPr>
          <w:rFonts w:asciiTheme="minorHAnsi" w:hAnsiTheme="minorHAnsi" w:cstheme="minorHAnsi"/>
        </w:rPr>
        <w:t xml:space="preserve">COUTINHO, Eduardo. Reflexões sobre uma nova historiografia literária na América Latina. In: Ilha do Desterro, Florianópolis, n. 59, p. 113-132, </w:t>
      </w:r>
      <w:proofErr w:type="gramStart"/>
      <w:r w:rsidRPr="00DD2E04">
        <w:rPr>
          <w:rFonts w:asciiTheme="minorHAnsi" w:hAnsiTheme="minorHAnsi" w:cstheme="minorHAnsi"/>
        </w:rPr>
        <w:t>jul./</w:t>
      </w:r>
      <w:proofErr w:type="gramEnd"/>
      <w:r w:rsidRPr="00DD2E04">
        <w:rPr>
          <w:rFonts w:asciiTheme="minorHAnsi" w:hAnsiTheme="minorHAnsi" w:cstheme="minorHAnsi"/>
        </w:rPr>
        <w:t>dez., 2010.</w:t>
      </w:r>
    </w:p>
    <w:p w:rsidR="000B75AE" w:rsidRPr="00DD2E04" w:rsidRDefault="000B75AE" w:rsidP="000B75AE">
      <w:pPr>
        <w:rPr>
          <w:rFonts w:asciiTheme="minorHAnsi" w:hAnsiTheme="minorHAnsi" w:cstheme="minorHAnsi"/>
        </w:rPr>
      </w:pP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EVEN-ZOHAR, Itamar. </w:t>
      </w:r>
      <w:proofErr w:type="spellStart"/>
      <w:r w:rsidRPr="00DD2E04">
        <w:rPr>
          <w:rFonts w:asciiTheme="minorHAnsi" w:eastAsia="Calibri" w:hAnsiTheme="minorHAnsi" w:cstheme="minorHAnsi"/>
          <w:b/>
          <w:bCs/>
          <w:lang w:val="en-US" w:eastAsia="pt-BR"/>
        </w:rPr>
        <w:t>Polysystem</w:t>
      </w:r>
      <w:proofErr w:type="spellEnd"/>
      <w:r w:rsidRPr="00DD2E04">
        <w:rPr>
          <w:rFonts w:asciiTheme="minorHAnsi" w:eastAsia="Calibri" w:hAnsiTheme="minorHAnsi" w:cstheme="minorHAnsi"/>
          <w:b/>
          <w:bCs/>
          <w:lang w:val="en-US" w:eastAsia="pt-BR"/>
        </w:rPr>
        <w:t xml:space="preserve"> Studies</w:t>
      </w:r>
      <w:r w:rsidRPr="00DD2E04">
        <w:rPr>
          <w:rFonts w:asciiTheme="minorHAnsi" w:eastAsia="Calibri" w:hAnsiTheme="minorHAnsi" w:cstheme="minorHAnsi"/>
          <w:lang w:val="en-US" w:eastAsia="pt-BR"/>
        </w:rPr>
        <w:t xml:space="preserve">. Poetics Today, [s/l], v. 11, n. 1, 1990, p.10-27. </w:t>
      </w:r>
      <w:r w:rsidRPr="00DD2E04">
        <w:rPr>
          <w:rFonts w:asciiTheme="minorHAnsi" w:eastAsia="Calibri" w:hAnsiTheme="minorHAnsi" w:cstheme="minorHAnsi"/>
          <w:lang w:eastAsia="pt-BR"/>
        </w:rPr>
        <w:t xml:space="preserve">Disponível em: </w:t>
      </w:r>
      <w:hyperlink r:id="rId5">
        <w:r w:rsidRPr="00DD2E04">
          <w:rPr>
            <w:rStyle w:val="LinkdaInternet"/>
            <w:rFonts w:asciiTheme="minorHAnsi" w:eastAsia="Calibri" w:hAnsiTheme="minorHAnsi" w:cstheme="minorHAnsi"/>
            <w:lang w:eastAsia="pt-BR"/>
          </w:rPr>
          <w:t>http://www.tau.ac.il/~itamarez/works/books/ez-pss1990.pdf</w:t>
        </w:r>
      </w:hyperlink>
      <w:r w:rsidRPr="00DD2E04">
        <w:rPr>
          <w:rFonts w:asciiTheme="minorHAnsi" w:eastAsia="Calibri" w:hAnsiTheme="minorHAnsi" w:cstheme="minorHAnsi"/>
          <w:lang w:eastAsia="pt-BR"/>
        </w:rPr>
        <w:t>.</w:t>
      </w:r>
    </w:p>
    <w:p w:rsidR="000B75AE" w:rsidRPr="00DD2E04" w:rsidRDefault="000B75AE" w:rsidP="000B75AE">
      <w:pPr>
        <w:spacing w:after="240"/>
        <w:rPr>
          <w:rFonts w:asciiTheme="minorHAnsi" w:hAnsiTheme="minorHAnsi" w:cstheme="minorHAnsi"/>
        </w:rPr>
      </w:pPr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</w:rPr>
        <w:t xml:space="preserve">GILBERT Sandra M.; GUBAR, Susan. </w:t>
      </w:r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  <w:lang w:val="en-US"/>
        </w:rPr>
        <w:t xml:space="preserve">The madwoman in the attic: the woman writer and the nineteenth-century literary imagination. </w:t>
      </w:r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</w:rPr>
        <w:t xml:space="preserve">2. ed. New Haven </w:t>
      </w:r>
      <w:proofErr w:type="spellStart"/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</w:rPr>
        <w:t>and</w:t>
      </w:r>
      <w:proofErr w:type="spellEnd"/>
      <w:r w:rsidRPr="00DD2E04">
        <w:rPr>
          <w:rFonts w:asciiTheme="minorHAnsi" w:hAnsiTheme="minorHAnsi" w:cstheme="minorHAnsi"/>
          <w:color w:val="202124"/>
          <w:spacing w:val="3"/>
          <w:sz w:val="21"/>
          <w:szCs w:val="21"/>
          <w:shd w:val="clear" w:color="auto" w:fill="FFFFFF"/>
        </w:rPr>
        <w:t xml:space="preserve"> London: Yale UP, 2020.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HUTCHEON, Linda.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Teorizando o pós-moderno: rumo a uma poética.</w:t>
      </w:r>
      <w:r w:rsidRPr="00DD2E04">
        <w:rPr>
          <w:rFonts w:asciiTheme="minorHAnsi" w:eastAsia="Calibri" w:hAnsiTheme="minorHAnsi" w:cstheme="minorHAnsi"/>
          <w:lang w:eastAsia="pt-BR"/>
        </w:rPr>
        <w:t xml:space="preserve"> In: _____. Poética do pós-modernismo: história, teoria, ficção. Trad. Ricardo Cruz. Rio de Janeiro: Imago, 1988. p. 19-41.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HUTCHEON, Linda.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Uma teoria da adaptação.</w:t>
      </w:r>
      <w:r w:rsidRPr="00DD2E04">
        <w:rPr>
          <w:rFonts w:asciiTheme="minorHAnsi" w:eastAsia="Calibri" w:hAnsiTheme="minorHAnsi" w:cstheme="minorHAnsi"/>
          <w:lang w:eastAsia="pt-BR"/>
        </w:rPr>
        <w:t xml:space="preserve"> Trad. André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Cechinel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>. Florianópolis: Ed. da UFSC, 2011.</w:t>
      </w:r>
    </w:p>
    <w:p w:rsidR="000B75AE" w:rsidRPr="00DD2E04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LEFEVERE, André.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Tradução, reescrita e manipulação da fama literária</w:t>
      </w:r>
      <w:r w:rsidRPr="00DD2E04">
        <w:rPr>
          <w:rFonts w:asciiTheme="minorHAnsi" w:eastAsia="Calibri" w:hAnsiTheme="minorHAnsi" w:cstheme="minorHAnsi"/>
          <w:lang w:eastAsia="pt-BR"/>
        </w:rPr>
        <w:t xml:space="preserve">. Tradução de Claudia Matos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Seligmann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>. Bauru, SP: EDUSC, 2007.</w:t>
      </w:r>
    </w:p>
    <w:p w:rsidR="00194E4C" w:rsidRDefault="000B75AE" w:rsidP="000B75AE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MORETTO,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Fulvia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 M. L.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Caminhos do decadentismo francês</w:t>
      </w:r>
      <w:r w:rsidRPr="00DD2E04">
        <w:rPr>
          <w:rFonts w:asciiTheme="minorHAnsi" w:eastAsia="Calibri" w:hAnsiTheme="minorHAnsi" w:cstheme="minorHAnsi"/>
          <w:lang w:eastAsia="pt-BR"/>
        </w:rPr>
        <w:t>. São Paulo: Perspectiva: Editora da Universidade de São Paulo, 1989.</w:t>
      </w:r>
    </w:p>
    <w:p w:rsidR="00194E4C" w:rsidRPr="00DD2E04" w:rsidRDefault="00194E4C" w:rsidP="00194E4C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lastRenderedPageBreak/>
        <w:t xml:space="preserve">NOA, Francisco.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Perto do fragmento, a totalidade</w:t>
      </w:r>
      <w:r w:rsidRPr="00DD2E04">
        <w:rPr>
          <w:rFonts w:asciiTheme="minorHAnsi" w:eastAsia="Calibri" w:hAnsiTheme="minorHAnsi" w:cstheme="minorHAnsi"/>
          <w:lang w:eastAsia="pt-BR"/>
        </w:rPr>
        <w:t xml:space="preserve">: olhares sobre a literatura e o mundo. São Paulo: Editora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Kapulana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>, 2015.</w:t>
      </w:r>
    </w:p>
    <w:p w:rsidR="00194E4C" w:rsidRPr="00DD2E04" w:rsidRDefault="00194E4C" w:rsidP="00194E4C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DD2E04">
        <w:rPr>
          <w:rFonts w:asciiTheme="minorHAnsi" w:eastAsia="Calibri" w:hAnsiTheme="minorHAnsi" w:cstheme="minorHAnsi"/>
          <w:lang w:eastAsia="pt-BR"/>
        </w:rPr>
        <w:t xml:space="preserve">PERROT, Michelle. </w:t>
      </w:r>
      <w:r w:rsidRPr="00DD2E04">
        <w:rPr>
          <w:rFonts w:asciiTheme="minorHAnsi" w:eastAsia="Calibri" w:hAnsiTheme="minorHAnsi" w:cstheme="minorHAnsi"/>
          <w:b/>
          <w:bCs/>
          <w:lang w:eastAsia="pt-BR"/>
        </w:rPr>
        <w:t>Minha história das mulheres</w:t>
      </w:r>
      <w:r w:rsidRPr="00DD2E04">
        <w:rPr>
          <w:rFonts w:asciiTheme="minorHAnsi" w:eastAsia="Calibri" w:hAnsiTheme="minorHAnsi" w:cstheme="minorHAnsi"/>
          <w:lang w:eastAsia="pt-BR"/>
        </w:rPr>
        <w:t xml:space="preserve">. Trad. </w:t>
      </w:r>
      <w:proofErr w:type="spellStart"/>
      <w:r w:rsidRPr="00DD2E04">
        <w:rPr>
          <w:rFonts w:asciiTheme="minorHAnsi" w:eastAsia="Calibri" w:hAnsiTheme="minorHAnsi" w:cstheme="minorHAnsi"/>
          <w:lang w:eastAsia="pt-BR"/>
        </w:rPr>
        <w:t>Angela</w:t>
      </w:r>
      <w:proofErr w:type="spellEnd"/>
      <w:r w:rsidRPr="00DD2E04">
        <w:rPr>
          <w:rFonts w:asciiTheme="minorHAnsi" w:eastAsia="Calibri" w:hAnsiTheme="minorHAnsi" w:cstheme="minorHAnsi"/>
          <w:lang w:eastAsia="pt-BR"/>
        </w:rPr>
        <w:t xml:space="preserve"> M. S. Corrêa. 2. ed. São Paulo: Contexto, 2017.</w:t>
      </w:r>
    </w:p>
    <w:p w:rsidR="00194E4C" w:rsidRPr="00DD2E04" w:rsidRDefault="00194E4C" w:rsidP="00194E4C">
      <w:pPr>
        <w:rPr>
          <w:rFonts w:asciiTheme="minorHAnsi" w:hAnsiTheme="minorHAnsi" w:cstheme="minorHAnsi"/>
        </w:rPr>
      </w:pPr>
      <w:proofErr w:type="gramStart"/>
      <w:r w:rsidRPr="00DD2E04">
        <w:rPr>
          <w:rFonts w:asciiTheme="minorHAnsi" w:hAnsiTheme="minorHAnsi" w:cstheme="minorHAnsi"/>
        </w:rPr>
        <w:t>SCHWARZ,  Roberto</w:t>
      </w:r>
      <w:proofErr w:type="gramEnd"/>
      <w:r w:rsidRPr="00DD2E04">
        <w:rPr>
          <w:rFonts w:asciiTheme="minorHAnsi" w:hAnsiTheme="minorHAnsi" w:cstheme="minorHAnsi"/>
        </w:rPr>
        <w:t xml:space="preserve">. </w:t>
      </w:r>
      <w:r w:rsidRPr="00DD2E04">
        <w:rPr>
          <w:rFonts w:asciiTheme="minorHAnsi" w:hAnsiTheme="minorHAnsi" w:cstheme="minorHAnsi"/>
          <w:b/>
          <w:bCs/>
        </w:rPr>
        <w:t>Ao vencedor as batatas</w:t>
      </w:r>
      <w:r w:rsidRPr="00DD2E04">
        <w:rPr>
          <w:rFonts w:asciiTheme="minorHAnsi" w:hAnsiTheme="minorHAnsi" w:cstheme="minorHAnsi"/>
        </w:rPr>
        <w:t xml:space="preserve">. São Paulo: Editora 34. </w:t>
      </w:r>
    </w:p>
    <w:p w:rsidR="00194E4C" w:rsidRPr="00DD2E04" w:rsidRDefault="00194E4C" w:rsidP="00194E4C">
      <w:pPr>
        <w:rPr>
          <w:rFonts w:asciiTheme="minorHAnsi" w:hAnsiTheme="minorHAnsi" w:cstheme="minorHAnsi"/>
        </w:rPr>
      </w:pPr>
    </w:p>
    <w:p w:rsidR="00194E4C" w:rsidRPr="00DD2E04" w:rsidRDefault="00194E4C" w:rsidP="00194E4C">
      <w:pPr>
        <w:rPr>
          <w:rFonts w:asciiTheme="minorHAnsi" w:hAnsiTheme="minorHAnsi" w:cstheme="minorHAnsi"/>
        </w:rPr>
      </w:pPr>
      <w:r w:rsidRPr="00DD2E04">
        <w:rPr>
          <w:rFonts w:asciiTheme="minorHAnsi" w:hAnsiTheme="minorHAnsi" w:cstheme="minorHAnsi"/>
        </w:rPr>
        <w:t xml:space="preserve">SOUZA, </w:t>
      </w:r>
      <w:proofErr w:type="spellStart"/>
      <w:r w:rsidRPr="00DD2E04">
        <w:rPr>
          <w:rFonts w:asciiTheme="minorHAnsi" w:hAnsiTheme="minorHAnsi" w:cstheme="minorHAnsi"/>
        </w:rPr>
        <w:t>Jéssé</w:t>
      </w:r>
      <w:proofErr w:type="spellEnd"/>
      <w:r w:rsidRPr="00DD2E04">
        <w:rPr>
          <w:rFonts w:asciiTheme="minorHAnsi" w:hAnsiTheme="minorHAnsi" w:cstheme="minorHAnsi"/>
        </w:rPr>
        <w:t xml:space="preserve">. </w:t>
      </w:r>
      <w:r w:rsidRPr="00DD2E04">
        <w:rPr>
          <w:rFonts w:asciiTheme="minorHAnsi" w:hAnsiTheme="minorHAnsi" w:cstheme="minorHAnsi"/>
          <w:b/>
          <w:bCs/>
        </w:rPr>
        <w:t>A elite do atraso</w:t>
      </w:r>
      <w:r w:rsidRPr="00DD2E04">
        <w:rPr>
          <w:rFonts w:asciiTheme="minorHAnsi" w:hAnsiTheme="minorHAnsi" w:cstheme="minorHAnsi"/>
        </w:rPr>
        <w:t xml:space="preserve">: da escravidão à lava jato. São Paulo: Editora </w:t>
      </w:r>
      <w:proofErr w:type="spellStart"/>
      <w:r w:rsidRPr="00DD2E04">
        <w:rPr>
          <w:rFonts w:asciiTheme="minorHAnsi" w:hAnsiTheme="minorHAnsi" w:cstheme="minorHAnsi"/>
        </w:rPr>
        <w:t>Leya</w:t>
      </w:r>
      <w:proofErr w:type="spellEnd"/>
      <w:r w:rsidRPr="00DD2E04">
        <w:rPr>
          <w:rFonts w:asciiTheme="minorHAnsi" w:hAnsiTheme="minorHAnsi" w:cstheme="minorHAnsi"/>
        </w:rPr>
        <w:t xml:space="preserve">, 2017. </w:t>
      </w:r>
    </w:p>
    <w:p w:rsidR="00194E4C" w:rsidRPr="00DD2E04" w:rsidRDefault="00194E4C" w:rsidP="00194E4C">
      <w:pPr>
        <w:rPr>
          <w:rFonts w:asciiTheme="minorHAnsi" w:hAnsiTheme="minorHAnsi" w:cstheme="minorHAnsi"/>
        </w:rPr>
      </w:pPr>
    </w:p>
    <w:p w:rsidR="00194E4C" w:rsidRPr="00DD2E04" w:rsidRDefault="00194E4C" w:rsidP="00194E4C">
      <w:pPr>
        <w:rPr>
          <w:rFonts w:asciiTheme="minorHAnsi" w:hAnsiTheme="minorHAnsi" w:cstheme="minorHAnsi"/>
        </w:rPr>
      </w:pPr>
      <w:r w:rsidRPr="00DD2E04">
        <w:rPr>
          <w:rFonts w:asciiTheme="minorHAnsi" w:hAnsiTheme="minorHAnsi" w:cstheme="minorHAnsi"/>
        </w:rPr>
        <w:t xml:space="preserve">STAM, R. </w:t>
      </w:r>
      <w:r w:rsidRPr="00DD2E04">
        <w:rPr>
          <w:rFonts w:asciiTheme="minorHAnsi" w:hAnsiTheme="minorHAnsi" w:cstheme="minorHAnsi"/>
          <w:b/>
          <w:bCs/>
        </w:rPr>
        <w:t>Teoria e prática da adaptação</w:t>
      </w:r>
      <w:r w:rsidRPr="00DD2E04">
        <w:rPr>
          <w:rFonts w:asciiTheme="minorHAnsi" w:hAnsiTheme="minorHAnsi" w:cstheme="minorHAnsi"/>
        </w:rPr>
        <w:t xml:space="preserve">: da fidelidade à intertextualidade. Ilha do Desterro, n. 51, p. 19-53, </w:t>
      </w:r>
      <w:proofErr w:type="spellStart"/>
      <w:r w:rsidRPr="00DD2E04">
        <w:rPr>
          <w:rFonts w:asciiTheme="minorHAnsi" w:hAnsiTheme="minorHAnsi" w:cstheme="minorHAnsi"/>
        </w:rPr>
        <w:t>jul</w:t>
      </w:r>
      <w:proofErr w:type="spellEnd"/>
      <w:r w:rsidRPr="00DD2E04">
        <w:rPr>
          <w:rFonts w:asciiTheme="minorHAnsi" w:hAnsiTheme="minorHAnsi" w:cstheme="minorHAnsi"/>
        </w:rPr>
        <w:t>/dez 2006</w:t>
      </w:r>
    </w:p>
    <w:p w:rsidR="00194E4C" w:rsidRPr="00DD2E04" w:rsidRDefault="00194E4C" w:rsidP="00194E4C">
      <w:pPr>
        <w:rPr>
          <w:rFonts w:asciiTheme="minorHAnsi" w:hAnsiTheme="minorHAnsi" w:cstheme="minorHAnsi"/>
        </w:rPr>
      </w:pPr>
    </w:p>
    <w:p w:rsidR="00194E4C" w:rsidRPr="00DD2E04" w:rsidRDefault="00194E4C" w:rsidP="00194E4C">
      <w:pPr>
        <w:rPr>
          <w:rFonts w:asciiTheme="minorHAnsi" w:hAnsiTheme="minorHAnsi" w:cstheme="minorHAnsi"/>
        </w:rPr>
      </w:pPr>
    </w:p>
    <w:p w:rsidR="00194E4C" w:rsidRDefault="00194E4C" w:rsidP="00194E4C">
      <w:pPr>
        <w:rPr>
          <w:rFonts w:asciiTheme="minorHAnsi" w:hAnsiTheme="minorHAnsi" w:cstheme="minorHAnsi"/>
        </w:rPr>
      </w:pPr>
      <w:bookmarkStart w:id="2" w:name="_Hlk77810171"/>
      <w:bookmarkEnd w:id="2"/>
    </w:p>
    <w:p w:rsidR="00194E4C" w:rsidRDefault="00194E4C" w:rsidP="00194E4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Comissão</w:t>
      </w:r>
      <w:r w:rsidR="006A2414">
        <w:rPr>
          <w:rFonts w:asciiTheme="minorHAnsi" w:hAnsiTheme="minorHAnsi" w:cstheme="minorHAnsi"/>
        </w:rPr>
        <w:t xml:space="preserve"> de Seleção do Programa de Pós-G</w:t>
      </w:r>
      <w:bookmarkStart w:id="3" w:name="_GoBack"/>
      <w:bookmarkEnd w:id="3"/>
      <w:r>
        <w:rPr>
          <w:rFonts w:asciiTheme="minorHAnsi" w:hAnsiTheme="minorHAnsi" w:cstheme="minorHAnsi"/>
        </w:rPr>
        <w:t>raduação em Letras</w:t>
      </w:r>
    </w:p>
    <w:p w:rsidR="00194E4C" w:rsidRDefault="00194E4C" w:rsidP="00194E4C">
      <w:pPr>
        <w:jc w:val="center"/>
        <w:rPr>
          <w:rFonts w:asciiTheme="minorHAnsi" w:hAnsiTheme="minorHAnsi" w:cstheme="minorHAnsi"/>
        </w:rPr>
      </w:pPr>
    </w:p>
    <w:p w:rsidR="00194E4C" w:rsidRPr="00194E4C" w:rsidRDefault="00194E4C" w:rsidP="00194E4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UTFPR – </w:t>
      </w:r>
      <w:r>
        <w:rPr>
          <w:rFonts w:asciiTheme="minorHAnsi" w:hAnsiTheme="minorHAnsi" w:cstheme="minorHAnsi"/>
          <w:i/>
        </w:rPr>
        <w:t>Campus</w:t>
      </w:r>
      <w:r>
        <w:rPr>
          <w:rFonts w:asciiTheme="minorHAnsi" w:hAnsiTheme="minorHAnsi" w:cstheme="minorHAnsi"/>
        </w:rPr>
        <w:t xml:space="preserve"> Pato Branco</w:t>
      </w:r>
    </w:p>
    <w:sectPr w:rsidR="00194E4C" w:rsidRPr="00194E4C" w:rsidSect="000B75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AE"/>
    <w:rsid w:val="000B75AE"/>
    <w:rsid w:val="00194E4C"/>
    <w:rsid w:val="00300545"/>
    <w:rsid w:val="006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7D64"/>
  <w15:chartTrackingRefBased/>
  <w15:docId w15:val="{41CB25E2-3DF0-41EE-9A56-603E9A73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5A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0B7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u.ac.il/~itamarez/works/books/ez-pss1990.pdf" TargetMode="External"/><Relationship Id="rId4" Type="http://schemas.openxmlformats.org/officeDocument/2006/relationships/hyperlink" Target="http://www.ebooksbrasil.org/adobeebook/vigo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pb-profmat554400</dc:creator>
  <cp:keywords/>
  <dc:description/>
  <cp:lastModifiedBy>pb-profmat554400</cp:lastModifiedBy>
  <cp:revision>3</cp:revision>
  <dcterms:created xsi:type="dcterms:W3CDTF">2022-09-13T17:50:00Z</dcterms:created>
  <dcterms:modified xsi:type="dcterms:W3CDTF">2022-09-13T17:55:00Z</dcterms:modified>
</cp:coreProperties>
</file>