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06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4.0000000000005"/>
        <w:gridCol w:w="6051.141732283466"/>
        <w:gridCol w:w="1643.858267716535"/>
        <w:tblGridChange w:id="0">
          <w:tblGrid>
            <w:gridCol w:w="1374.0000000000005"/>
            <w:gridCol w:w="6051.141732283466"/>
            <w:gridCol w:w="1643.8582677165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35815" cy="740625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TECNOLÓGICA FEDERAL DO PARANÁ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Pato Branco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Pós-Graduação em Desenvolvimento Regional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 NEGRA</w:t>
      </w:r>
    </w:p>
    <w:p w:rsidR="00000000" w:rsidDel="00000000" w:rsidP="00000000" w:rsidRDefault="00000000" w:rsidRPr="00000000" w14:paraId="0000000B">
      <w:pPr>
        <w:pStyle w:val="Heading2"/>
        <w:spacing w:before="0"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CONSIDERANDO o teor da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Resolução COPPG/UTFPR Nº 68, de 22 de dezembro de 2021,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estabelece reserva de vagas 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procedimento de heteroidentificação complementar à autodeclaração de pessoa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negra para se candidatar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à pós-graduação stricto sensu na UTFPR.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_______________________________________________________________, abaixo assinado,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____________________, CPF:  _____________________, Estado Civil: ___________________,</w:t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nascido em ___/____/______, no Município de </w:t>
      </w: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sz w:val="24"/>
          <w:szCs w:val="24"/>
          <w:rtl w:val="0"/>
        </w:rPr>
        <w:t xml:space="preserve"> , Estado: _____,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à: 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  </w:t>
      </w:r>
      <w:r w:rsidDel="00000000" w:rsidR="00000000" w:rsidRPr="00000000">
        <w:rPr>
          <w:sz w:val="24"/>
          <w:szCs w:val="24"/>
          <w:rtl w:val="0"/>
        </w:rPr>
        <w:t xml:space="preserve">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Cidade:____________________________________, Estado:_______________, CEP:___________,  Filho de (nome da mãe): ___________________________________________________________ ,                         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 , ____ / ____ /20______.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Município                                                           dia            mês                          ano    </w:t>
      </w:r>
    </w:p>
    <w:p w:rsidR="00000000" w:rsidDel="00000000" w:rsidP="00000000" w:rsidRDefault="00000000" w:rsidRPr="00000000" w14:paraId="0000001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 Decreto-Lei n° 2.848, de</w:t>
              <w:tab/>
              <w:t xml:space="preserve"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Pena - reclusão, de um a cinco anos,</w:t>
              <w:tab/>
              <w:t xml:space="preserve">e multa, se o documento é público, e reclusão de um a três anos, e multa, se o documento é particular.</w:t>
            </w:r>
          </w:p>
        </w:tc>
      </w:tr>
    </w:tbl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3.8582677165355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¹ Em cumprimento ao Decreto nº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civil.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noProof w:val="1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4502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522B"/>
    <w:rPr>
      <w:noProof w:val="1"/>
    </w:rPr>
  </w:style>
  <w:style w:type="paragraph" w:styleId="Rodap">
    <w:name w:val="footer"/>
    <w:basedOn w:val="Normal"/>
    <w:link w:val="RodapChar"/>
    <w:uiPriority w:val="99"/>
    <w:unhideWhenUsed w:val="1"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522B"/>
    <w:rPr>
      <w:noProof w:val="1"/>
    </w:rPr>
  </w:style>
  <w:style w:type="character" w:styleId="Ttulo2Char" w:customStyle="1">
    <w:name w:val="Título 2 Char"/>
    <w:basedOn w:val="Fontepargpadro"/>
    <w:link w:val="Ttulo2"/>
    <w:uiPriority w:val="9"/>
    <w:rsid w:val="00C4502A"/>
    <w:rPr>
      <w:rFonts w:asciiTheme="majorHAnsi" w:cstheme="majorBidi" w:eastAsiaTheme="majorEastAsia" w:hAnsiTheme="majorHAnsi"/>
      <w:noProof w:val="1"/>
      <w:color w:val="2f5496" w:themeColor="accent1" w:themeShade="0000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34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346CD"/>
    <w:rPr>
      <w:rFonts w:ascii="Segoe UI" w:cs="Segoe UI" w:hAnsi="Segoe UI"/>
      <w:noProof w:val="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2021-02-01T21:11:00Z</dcterms:created>
  <dc:creator>Gutemberg Gonçalves</dc:creator>
</cp:coreProperties>
</file>