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19" w:rsidRPr="0074076E" w:rsidRDefault="00C45419" w:rsidP="00DF6343">
      <w:pPr>
        <w:autoSpaceDE w:val="0"/>
        <w:spacing w:after="240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  <w:bookmarkStart w:id="0" w:name="_GoBack"/>
      <w:bookmarkEnd w:id="0"/>
      <w:r w:rsidRPr="0074076E">
        <w:rPr>
          <w:rFonts w:ascii="Arial" w:hAnsi="Arial" w:cs="Arial"/>
          <w:b/>
          <w:bCs/>
          <w:color w:val="000000"/>
          <w:sz w:val="22"/>
          <w:szCs w:val="22"/>
          <w:lang w:val="pt-BR"/>
        </w:rPr>
        <w:t>Ficha de Avaliação/Currículo Lattes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65"/>
        <w:gridCol w:w="123"/>
        <w:gridCol w:w="1941"/>
        <w:gridCol w:w="1947"/>
      </w:tblGrid>
      <w:tr w:rsidR="00C45419" w:rsidRPr="000F754B" w:rsidTr="0063107D">
        <w:tc>
          <w:tcPr>
            <w:tcW w:w="7629" w:type="dxa"/>
            <w:gridSpan w:val="3"/>
            <w:vAlign w:val="center"/>
          </w:tcPr>
          <w:p w:rsidR="00C45419" w:rsidRPr="00F62ED3" w:rsidRDefault="00C45419" w:rsidP="0074076E">
            <w:pPr>
              <w:autoSpaceDE w:val="0"/>
              <w:spacing w:after="60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F62ED3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1. Trabalhos completos e/ou resumos (simples ou expandidos)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apresentados </w:t>
            </w:r>
            <w:r w:rsidRPr="00F62ED3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em eventos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0F754B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Pontos</w:t>
            </w:r>
          </w:p>
        </w:tc>
      </w:tr>
      <w:tr w:rsidR="00C45419" w:rsidRPr="000F754B" w:rsidTr="0063107D">
        <w:tc>
          <w:tcPr>
            <w:tcW w:w="5688" w:type="dxa"/>
            <w:gridSpan w:val="2"/>
            <w:vMerge w:val="restart"/>
            <w:vAlign w:val="center"/>
          </w:tcPr>
          <w:p w:rsidR="00C45419" w:rsidRDefault="00C45419" w:rsidP="00F76B38">
            <w:pPr>
              <w:autoSpaceDE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1.1 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Resumo</w:t>
            </w:r>
            <w:proofErr w:type="gramEnd"/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publicado (até duas páginas)</w:t>
            </w:r>
          </w:p>
          <w:p w:rsidR="00C45419" w:rsidRPr="00BF64C5" w:rsidRDefault="00C45419" w:rsidP="00F76B38">
            <w:pPr>
              <w:autoSpaceDE w:val="0"/>
              <w:spacing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BF64C5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(Máximo </w:t>
            </w:r>
            <w:proofErr w:type="gramStart"/>
            <w:r w:rsidRPr="00BF64C5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4</w:t>
            </w:r>
            <w:proofErr w:type="gramEnd"/>
            <w:r w:rsidRPr="00BF64C5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 pontos)</w:t>
            </w:r>
          </w:p>
        </w:tc>
        <w:tc>
          <w:tcPr>
            <w:tcW w:w="1941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I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nternacional</w:t>
            </w:r>
          </w:p>
        </w:tc>
        <w:tc>
          <w:tcPr>
            <w:tcW w:w="1947" w:type="dxa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0F754B" w:rsidTr="0063107D">
        <w:tc>
          <w:tcPr>
            <w:tcW w:w="5688" w:type="dxa"/>
            <w:gridSpan w:val="2"/>
            <w:vMerge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ind w:left="42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41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acional</w:t>
            </w:r>
          </w:p>
        </w:tc>
        <w:tc>
          <w:tcPr>
            <w:tcW w:w="1947" w:type="dxa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BF64C5" w:rsidTr="0063107D">
        <w:tc>
          <w:tcPr>
            <w:tcW w:w="5688" w:type="dxa"/>
            <w:gridSpan w:val="2"/>
            <w:vMerge w:val="restart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1.2 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Resumo</w:t>
            </w:r>
            <w:proofErr w:type="gramEnd"/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expandido e trabalho completo (acima de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duas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páginas) </w:t>
            </w:r>
            <w:r w:rsidRPr="00BF64C5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(Máximo 6 pontos)</w:t>
            </w:r>
          </w:p>
        </w:tc>
        <w:tc>
          <w:tcPr>
            <w:tcW w:w="1941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I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nternacional</w:t>
            </w:r>
          </w:p>
        </w:tc>
        <w:tc>
          <w:tcPr>
            <w:tcW w:w="1947" w:type="dxa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BF64C5" w:rsidTr="0063107D">
        <w:tc>
          <w:tcPr>
            <w:tcW w:w="5688" w:type="dxa"/>
            <w:gridSpan w:val="2"/>
            <w:vMerge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ind w:left="42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41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acional</w:t>
            </w:r>
          </w:p>
        </w:tc>
        <w:tc>
          <w:tcPr>
            <w:tcW w:w="1947" w:type="dxa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BF64C5" w:rsidTr="0063107D">
        <w:tc>
          <w:tcPr>
            <w:tcW w:w="9576" w:type="dxa"/>
            <w:gridSpan w:val="4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BF64C5" w:rsidTr="0063107D">
        <w:tc>
          <w:tcPr>
            <w:tcW w:w="7629" w:type="dxa"/>
            <w:gridSpan w:val="3"/>
            <w:vAlign w:val="center"/>
          </w:tcPr>
          <w:p w:rsidR="00C45419" w:rsidRPr="00F62ED3" w:rsidRDefault="00C45419" w:rsidP="00F76B38">
            <w:pPr>
              <w:autoSpaceDE w:val="0"/>
              <w:spacing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F62ED3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2. Produção científica e tecnológica </w:t>
            </w:r>
          </w:p>
        </w:tc>
        <w:tc>
          <w:tcPr>
            <w:tcW w:w="1947" w:type="dxa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0F754B" w:rsidTr="0063107D">
        <w:tc>
          <w:tcPr>
            <w:tcW w:w="5688" w:type="dxa"/>
            <w:gridSpan w:val="2"/>
            <w:vMerge w:val="restart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2.1 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Artigo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s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publicado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s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em periódico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s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científico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s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listado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s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no </w:t>
            </w:r>
            <w:proofErr w:type="spellStart"/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Qualis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CAPES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na área de ENGENHARIAS II</w:t>
            </w:r>
          </w:p>
        </w:tc>
        <w:tc>
          <w:tcPr>
            <w:tcW w:w="1941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A1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0F754B" w:rsidTr="0063107D">
        <w:tc>
          <w:tcPr>
            <w:tcW w:w="5688" w:type="dxa"/>
            <w:gridSpan w:val="2"/>
            <w:vMerge/>
          </w:tcPr>
          <w:p w:rsidR="00C45419" w:rsidRPr="000F754B" w:rsidRDefault="00C45419" w:rsidP="00F76B38">
            <w:pPr>
              <w:autoSpaceDE w:val="0"/>
              <w:spacing w:after="60"/>
              <w:ind w:left="42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41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A2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0F754B" w:rsidTr="0063107D">
        <w:tc>
          <w:tcPr>
            <w:tcW w:w="5688" w:type="dxa"/>
            <w:gridSpan w:val="2"/>
            <w:vMerge/>
          </w:tcPr>
          <w:p w:rsidR="00C45419" w:rsidRPr="000F754B" w:rsidRDefault="00C45419" w:rsidP="00F76B38">
            <w:pPr>
              <w:autoSpaceDE w:val="0"/>
              <w:spacing w:after="60"/>
              <w:ind w:left="42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41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B1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0F754B" w:rsidTr="0063107D">
        <w:tc>
          <w:tcPr>
            <w:tcW w:w="5688" w:type="dxa"/>
            <w:gridSpan w:val="2"/>
            <w:vMerge/>
          </w:tcPr>
          <w:p w:rsidR="00C45419" w:rsidRPr="000F754B" w:rsidRDefault="00C45419" w:rsidP="00F76B38">
            <w:pPr>
              <w:autoSpaceDE w:val="0"/>
              <w:spacing w:after="60"/>
              <w:ind w:left="42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41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B2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0F754B" w:rsidTr="0063107D">
        <w:tc>
          <w:tcPr>
            <w:tcW w:w="5688" w:type="dxa"/>
            <w:gridSpan w:val="2"/>
            <w:vMerge/>
          </w:tcPr>
          <w:p w:rsidR="00C45419" w:rsidRPr="000F754B" w:rsidRDefault="00C45419" w:rsidP="00F76B38">
            <w:pPr>
              <w:autoSpaceDE w:val="0"/>
              <w:spacing w:after="60"/>
              <w:ind w:left="42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41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B3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0F754B" w:rsidTr="0063107D">
        <w:tc>
          <w:tcPr>
            <w:tcW w:w="5688" w:type="dxa"/>
            <w:gridSpan w:val="2"/>
            <w:vMerge/>
          </w:tcPr>
          <w:p w:rsidR="00C45419" w:rsidRPr="000F754B" w:rsidRDefault="00C45419" w:rsidP="00F76B38">
            <w:pPr>
              <w:autoSpaceDE w:val="0"/>
              <w:spacing w:after="60"/>
              <w:ind w:left="42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41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B4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0F754B" w:rsidTr="0063107D">
        <w:tc>
          <w:tcPr>
            <w:tcW w:w="5688" w:type="dxa"/>
            <w:gridSpan w:val="2"/>
            <w:vMerge/>
          </w:tcPr>
          <w:p w:rsidR="00C45419" w:rsidRPr="000F754B" w:rsidRDefault="00C45419" w:rsidP="00F76B38">
            <w:pPr>
              <w:autoSpaceDE w:val="0"/>
              <w:spacing w:after="60"/>
              <w:ind w:left="42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41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B5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0F754B" w:rsidTr="0063107D">
        <w:tc>
          <w:tcPr>
            <w:tcW w:w="5688" w:type="dxa"/>
            <w:gridSpan w:val="2"/>
            <w:vMerge/>
          </w:tcPr>
          <w:p w:rsidR="00C45419" w:rsidRPr="000F754B" w:rsidRDefault="00C45419" w:rsidP="00F76B38">
            <w:pPr>
              <w:autoSpaceDE w:val="0"/>
              <w:spacing w:after="60"/>
              <w:ind w:left="42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41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C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0F754B" w:rsidTr="0063107D">
        <w:tc>
          <w:tcPr>
            <w:tcW w:w="5688" w:type="dxa"/>
            <w:gridSpan w:val="2"/>
            <w:vMerge w:val="restart"/>
          </w:tcPr>
          <w:p w:rsidR="00C45419" w:rsidRPr="0063107D" w:rsidRDefault="00C45419" w:rsidP="00F76B38">
            <w:pPr>
              <w:autoSpaceDE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2.2 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Artigo</w:t>
            </w:r>
            <w:proofErr w:type="gramEnd"/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publicado em periódico científico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(com ISSN)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não listado no QUALIS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/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CAPES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63107D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ou não listado na área de Engenharias II</w:t>
            </w:r>
          </w:p>
        </w:tc>
        <w:tc>
          <w:tcPr>
            <w:tcW w:w="1941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I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nternacional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0F754B" w:rsidTr="0063107D">
        <w:tc>
          <w:tcPr>
            <w:tcW w:w="5688" w:type="dxa"/>
            <w:gridSpan w:val="2"/>
            <w:vMerge/>
          </w:tcPr>
          <w:p w:rsidR="00C45419" w:rsidRPr="000F754B" w:rsidRDefault="00C45419" w:rsidP="00F76B38">
            <w:pPr>
              <w:autoSpaceDE w:val="0"/>
              <w:spacing w:after="60"/>
              <w:ind w:left="426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41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acional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F96207" w:rsidTr="0063107D">
        <w:tc>
          <w:tcPr>
            <w:tcW w:w="7629" w:type="dxa"/>
            <w:gridSpan w:val="3"/>
          </w:tcPr>
          <w:p w:rsidR="00C45419" w:rsidRPr="000F754B" w:rsidRDefault="00C45419" w:rsidP="00F76B38">
            <w:pPr>
              <w:autoSpaceDE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2.3 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Capítulo</w:t>
            </w:r>
            <w:proofErr w:type="gramEnd"/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em livro científico internacional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0F754B" w:rsidTr="0063107D">
        <w:tc>
          <w:tcPr>
            <w:tcW w:w="7629" w:type="dxa"/>
            <w:gridSpan w:val="3"/>
          </w:tcPr>
          <w:p w:rsidR="00C45419" w:rsidRPr="000F754B" w:rsidRDefault="00C45419" w:rsidP="00F76B38">
            <w:pPr>
              <w:autoSpaceDE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2.4 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Livro</w:t>
            </w:r>
            <w:proofErr w:type="gramEnd"/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científico internacional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F96207" w:rsidTr="0063107D">
        <w:tc>
          <w:tcPr>
            <w:tcW w:w="7629" w:type="dxa"/>
            <w:gridSpan w:val="3"/>
          </w:tcPr>
          <w:p w:rsidR="00C45419" w:rsidRPr="000F754B" w:rsidRDefault="00C45419" w:rsidP="00F76B38">
            <w:pPr>
              <w:autoSpaceDE w:val="0"/>
              <w:spacing w:after="60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2.5 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Capítulo</w:t>
            </w:r>
            <w:proofErr w:type="gramEnd"/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em livro científico nacional, com IS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S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F96207" w:rsidTr="0063107D">
        <w:tc>
          <w:tcPr>
            <w:tcW w:w="7629" w:type="dxa"/>
            <w:gridSpan w:val="3"/>
          </w:tcPr>
          <w:p w:rsidR="00C45419" w:rsidRPr="000F754B" w:rsidRDefault="00C45419" w:rsidP="00F76B38">
            <w:pPr>
              <w:autoSpaceDE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2.6 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Livro</w:t>
            </w:r>
            <w:proofErr w:type="gramEnd"/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científico nacional, com IS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S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0F754B" w:rsidTr="0063107D">
        <w:tc>
          <w:tcPr>
            <w:tcW w:w="7629" w:type="dxa"/>
            <w:gridSpan w:val="3"/>
          </w:tcPr>
          <w:p w:rsidR="00C45419" w:rsidRPr="000F754B" w:rsidRDefault="00C45419" w:rsidP="00F76B38">
            <w:pPr>
              <w:autoSpaceDE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2.7 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Patente</w:t>
            </w:r>
            <w:proofErr w:type="gramEnd"/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registrada/publicada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0F754B" w:rsidTr="0063107D">
        <w:trPr>
          <w:trHeight w:val="114"/>
        </w:trPr>
        <w:tc>
          <w:tcPr>
            <w:tcW w:w="9576" w:type="dxa"/>
            <w:gridSpan w:val="4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F96207" w:rsidTr="0063107D">
        <w:tc>
          <w:tcPr>
            <w:tcW w:w="7629" w:type="dxa"/>
            <w:gridSpan w:val="3"/>
          </w:tcPr>
          <w:p w:rsidR="00C45419" w:rsidRPr="00D361E5" w:rsidRDefault="00C45419" w:rsidP="00F76B38">
            <w:pPr>
              <w:autoSpaceDE w:val="0"/>
              <w:spacing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F62ED3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3. Atividades de iniciação científica, estágios e cursos de </w:t>
            </w:r>
            <w:proofErr w:type="gramStart"/>
            <w:r w:rsidRPr="00F62ED3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pós-graduação</w:t>
            </w:r>
            <w:proofErr w:type="gramEnd"/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F96207" w:rsidTr="0063107D">
        <w:tc>
          <w:tcPr>
            <w:tcW w:w="7629" w:type="dxa"/>
            <w:gridSpan w:val="3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3.1 Iniciação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Científica </w:t>
            </w:r>
            <w:r w:rsidRPr="00D361E5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(PIBIC, PIBITI e Ações Afirmativas)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, devidamente comprovada com documento emitido pelo departamento de pós-graduação ou órgão equivalente na IES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ou órgão de fomento.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F96207" w:rsidTr="0063107D">
        <w:tc>
          <w:tcPr>
            <w:tcW w:w="7629" w:type="dxa"/>
            <w:gridSpan w:val="3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3.2 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Programa</w:t>
            </w:r>
            <w:proofErr w:type="gramEnd"/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de Educação Tutorial (PET),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PIBID, 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monitorias e estágios vinculados às atividades de ensino, pesquisa e extensão (exceto estágio obrigatório de final de curso)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74076E" w:rsidTr="0063107D">
        <w:tc>
          <w:tcPr>
            <w:tcW w:w="7629" w:type="dxa"/>
            <w:gridSpan w:val="3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rPr>
                <w:rFonts w:ascii="Arial" w:hAnsi="Arial" w:cs="Arial"/>
                <w:sz w:val="20"/>
                <w:szCs w:val="20"/>
                <w:lang w:val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3.3 </w:t>
            </w: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Pós-graduação</w:t>
            </w:r>
            <w:proofErr w:type="gramEnd"/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0F754B">
              <w:rPr>
                <w:rFonts w:ascii="Arial" w:hAnsi="Arial" w:cs="Arial"/>
                <w:i/>
                <w:color w:val="000000"/>
                <w:sz w:val="20"/>
                <w:szCs w:val="20"/>
                <w:lang w:val="pt-BR"/>
              </w:rPr>
              <w:t>Lato sensu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em áreas afins ao PPGQB.</w:t>
            </w:r>
          </w:p>
          <w:p w:rsidR="00C45419" w:rsidRPr="00F62ED3" w:rsidRDefault="00C45419" w:rsidP="00F76B38">
            <w:pPr>
              <w:tabs>
                <w:tab w:val="left" w:pos="1586"/>
              </w:tabs>
              <w:spacing w:after="60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F62ED3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(</w:t>
            </w:r>
            <w:proofErr w:type="gramStart"/>
            <w:r w:rsidRPr="00F62ED3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Máximo 10</w:t>
            </w:r>
            <w:proofErr w:type="gramEnd"/>
            <w:r w:rsidRPr="00F62ED3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 pontos)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74076E" w:rsidTr="0063107D">
        <w:tc>
          <w:tcPr>
            <w:tcW w:w="9576" w:type="dxa"/>
            <w:gridSpan w:val="4"/>
            <w:vAlign w:val="center"/>
          </w:tcPr>
          <w:p w:rsidR="00C45419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F62ED3" w:rsidTr="0063107D">
        <w:tc>
          <w:tcPr>
            <w:tcW w:w="7629" w:type="dxa"/>
            <w:gridSpan w:val="3"/>
          </w:tcPr>
          <w:p w:rsidR="00C45419" w:rsidRDefault="00C45419" w:rsidP="00F76B38">
            <w:pPr>
              <w:autoSpaceDE w:val="0"/>
              <w:spacing w:after="60"/>
              <w:jc w:val="both"/>
              <w:rPr>
                <w:rFonts w:ascii="Arial" w:hAnsi="Arial" w:cs="Arial"/>
                <w:b/>
                <w:color w:val="000000"/>
                <w:lang w:val="pt-BR"/>
              </w:rPr>
            </w:pPr>
            <w:r w:rsidRPr="00F62ED3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4. Experiência profissional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63107D" w:rsidTr="0063107D">
        <w:tc>
          <w:tcPr>
            <w:tcW w:w="7629" w:type="dxa"/>
            <w:gridSpan w:val="3"/>
          </w:tcPr>
          <w:p w:rsidR="00C45419" w:rsidRPr="0074076E" w:rsidRDefault="00C45419" w:rsidP="00F76B38">
            <w:pPr>
              <w:autoSpaceDE w:val="0"/>
              <w:spacing w:after="6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0F754B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Experiência profissional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em áreas afins ao PPGQB, comprovada mediante registro em carteira de trabalho ou cópia de contrato. </w:t>
            </w:r>
            <w:r w:rsidRPr="00F62ED3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(Máximo </w:t>
            </w:r>
            <w:proofErr w:type="gramStart"/>
            <w:r w:rsidRPr="00F62ED3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5</w:t>
            </w:r>
            <w:proofErr w:type="gramEnd"/>
            <w:r w:rsidRPr="00F62ED3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 pontos)</w:t>
            </w:r>
          </w:p>
        </w:tc>
        <w:tc>
          <w:tcPr>
            <w:tcW w:w="1947" w:type="dxa"/>
            <w:vAlign w:val="center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63107D" w:rsidTr="0063107D">
        <w:trPr>
          <w:trHeight w:val="184"/>
        </w:trPr>
        <w:tc>
          <w:tcPr>
            <w:tcW w:w="9576" w:type="dxa"/>
            <w:gridSpan w:val="4"/>
          </w:tcPr>
          <w:p w:rsidR="00C45419" w:rsidRPr="000F754B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  <w:tr w:rsidR="00C45419" w:rsidRPr="00F62ED3" w:rsidTr="0063107D">
        <w:trPr>
          <w:trHeight w:val="150"/>
        </w:trPr>
        <w:tc>
          <w:tcPr>
            <w:tcW w:w="9576" w:type="dxa"/>
            <w:gridSpan w:val="4"/>
            <w:vAlign w:val="center"/>
          </w:tcPr>
          <w:p w:rsidR="00C45419" w:rsidRPr="001F1534" w:rsidRDefault="00C45419" w:rsidP="0074076E">
            <w:pPr>
              <w:autoSpaceDE w:val="0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1F1534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PONTUAÇÃO FINAL:</w:t>
            </w:r>
          </w:p>
        </w:tc>
      </w:tr>
      <w:tr w:rsidR="00C45419" w:rsidRPr="00F62ED3" w:rsidTr="0063107D">
        <w:tc>
          <w:tcPr>
            <w:tcW w:w="5565" w:type="dxa"/>
          </w:tcPr>
          <w:p w:rsidR="00C45419" w:rsidRPr="001F1534" w:rsidRDefault="00C45419" w:rsidP="00F76B38">
            <w:pPr>
              <w:autoSpaceDE w:val="0"/>
              <w:spacing w:after="6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1F1534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Nome do </w:t>
            </w:r>
            <w:proofErr w:type="gramStart"/>
            <w:r w:rsidRPr="001F1534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Candidato(</w:t>
            </w:r>
            <w:proofErr w:type="gramEnd"/>
            <w:r w:rsidRPr="001F1534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a)</w:t>
            </w:r>
          </w:p>
        </w:tc>
        <w:tc>
          <w:tcPr>
            <w:tcW w:w="4011" w:type="dxa"/>
            <w:gridSpan w:val="3"/>
            <w:vAlign w:val="center"/>
          </w:tcPr>
          <w:p w:rsidR="00C45419" w:rsidRPr="001F1534" w:rsidRDefault="00C45419" w:rsidP="00F76B38">
            <w:pPr>
              <w:autoSpaceDE w:val="0"/>
              <w:spacing w:after="6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1F1534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Assinatura</w:t>
            </w:r>
          </w:p>
        </w:tc>
      </w:tr>
      <w:tr w:rsidR="00C45419" w:rsidRPr="00F62ED3" w:rsidTr="0063107D">
        <w:trPr>
          <w:trHeight w:val="622"/>
        </w:trPr>
        <w:tc>
          <w:tcPr>
            <w:tcW w:w="5565" w:type="dxa"/>
          </w:tcPr>
          <w:p w:rsidR="00C45419" w:rsidRDefault="00C45419" w:rsidP="00F76B38">
            <w:pPr>
              <w:autoSpaceDE w:val="0"/>
              <w:spacing w:after="72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011" w:type="dxa"/>
            <w:gridSpan w:val="3"/>
            <w:vAlign w:val="center"/>
          </w:tcPr>
          <w:p w:rsidR="00C45419" w:rsidRDefault="00C45419" w:rsidP="00F76B38">
            <w:pPr>
              <w:autoSpaceDE w:val="0"/>
              <w:spacing w:after="7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</w:tbl>
    <w:p w:rsidR="00C45419" w:rsidRDefault="00C45419" w:rsidP="0074076E"/>
    <w:sectPr w:rsidR="00C45419" w:rsidSect="00B10D4B">
      <w:head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C0" w:rsidRDefault="00A368C0" w:rsidP="0074076E">
      <w:r>
        <w:separator/>
      </w:r>
    </w:p>
  </w:endnote>
  <w:endnote w:type="continuationSeparator" w:id="0">
    <w:p w:rsidR="00A368C0" w:rsidRDefault="00A368C0" w:rsidP="0074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C0" w:rsidRDefault="00A368C0" w:rsidP="0074076E">
      <w:r>
        <w:separator/>
      </w:r>
    </w:p>
  </w:footnote>
  <w:footnote w:type="continuationSeparator" w:id="0">
    <w:p w:rsidR="00A368C0" w:rsidRDefault="00A368C0" w:rsidP="0074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jc w:val="center"/>
      <w:tblLayout w:type="fixed"/>
      <w:tblLook w:val="0000" w:firstRow="0" w:lastRow="0" w:firstColumn="0" w:lastColumn="0" w:noHBand="0" w:noVBand="0"/>
    </w:tblPr>
    <w:tblGrid>
      <w:gridCol w:w="1277"/>
      <w:gridCol w:w="5954"/>
      <w:gridCol w:w="2237"/>
    </w:tblGrid>
    <w:tr w:rsidR="00C45419" w:rsidRPr="000F754B" w:rsidTr="00F76B38">
      <w:trPr>
        <w:trHeight w:val="1129"/>
        <w:jc w:val="center"/>
      </w:trPr>
      <w:tc>
        <w:tcPr>
          <w:tcW w:w="1277" w:type="dxa"/>
          <w:tcBorders>
            <w:bottom w:val="single" w:sz="8" w:space="0" w:color="000000"/>
          </w:tcBorders>
          <w:vAlign w:val="center"/>
        </w:tcPr>
        <w:p w:rsidR="00C45419" w:rsidRPr="00D83EEF" w:rsidRDefault="00C45419" w:rsidP="0074076E">
          <w:pPr>
            <w:snapToGrid w:val="0"/>
            <w:rPr>
              <w:rFonts w:ascii="Arial" w:hAnsi="Arial" w:cs="Arial"/>
              <w:lang w:val="pt-BR"/>
            </w:rPr>
          </w:pPr>
          <w:r w:rsidRPr="000F754B">
            <w:rPr>
              <w:rFonts w:ascii="Arial" w:hAnsi="Arial" w:cs="Arial"/>
              <w:color w:val="000000"/>
              <w:sz w:val="22"/>
              <w:szCs w:val="22"/>
              <w:lang w:val="pt-BR"/>
            </w:rPr>
            <w:br w:type="page"/>
          </w:r>
          <w:r w:rsidR="008A7ECE">
            <w:rPr>
              <w:rFonts w:ascii="Arial" w:hAnsi="Arial" w:cs="Arial"/>
              <w:noProof/>
              <w:lang w:val="pt-BR" w:eastAsia="pt-BR"/>
            </w:rPr>
            <w:drawing>
              <wp:inline distT="0" distB="0" distL="0" distR="0">
                <wp:extent cx="685800" cy="685800"/>
                <wp:effectExtent l="0" t="0" r="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bottom w:val="single" w:sz="8" w:space="0" w:color="000000"/>
          </w:tcBorders>
          <w:vAlign w:val="center"/>
        </w:tcPr>
        <w:p w:rsidR="00C45419" w:rsidRPr="00BD464F" w:rsidRDefault="00C45419" w:rsidP="0074076E">
          <w:pPr>
            <w:pStyle w:val="Ttulo1"/>
            <w:tabs>
              <w:tab w:val="left" w:pos="0"/>
            </w:tabs>
            <w:snapToGrid w:val="0"/>
            <w:spacing w:after="60"/>
            <w:jc w:val="center"/>
            <w:rPr>
              <w:rFonts w:cs="Arial"/>
              <w:szCs w:val="22"/>
            </w:rPr>
          </w:pPr>
          <w:r w:rsidRPr="00BD464F">
            <w:rPr>
              <w:rFonts w:cs="Arial"/>
              <w:sz w:val="22"/>
              <w:szCs w:val="22"/>
            </w:rPr>
            <w:t>Ministério da Educação</w:t>
          </w:r>
        </w:p>
        <w:p w:rsidR="00C45419" w:rsidRPr="00BD464F" w:rsidRDefault="00C45419" w:rsidP="0074076E">
          <w:pPr>
            <w:spacing w:after="60"/>
            <w:jc w:val="center"/>
            <w:rPr>
              <w:rFonts w:ascii="Arial" w:hAnsi="Arial" w:cs="Arial"/>
              <w:b/>
              <w:lang w:val="pt-BR"/>
            </w:rPr>
          </w:pPr>
          <w:r w:rsidRPr="00BD464F">
            <w:rPr>
              <w:rFonts w:ascii="Arial" w:hAnsi="Arial" w:cs="Arial"/>
              <w:b/>
              <w:sz w:val="22"/>
              <w:szCs w:val="22"/>
              <w:lang w:val="pt-BR"/>
            </w:rPr>
            <w:t>Universidade Tecnológica Federal do Paraná</w:t>
          </w:r>
        </w:p>
        <w:p w:rsidR="00C45419" w:rsidRPr="00BD464F" w:rsidRDefault="00C45419" w:rsidP="00B10D4B">
          <w:pPr>
            <w:spacing w:after="60"/>
            <w:jc w:val="center"/>
            <w:rPr>
              <w:rFonts w:ascii="Arial" w:hAnsi="Arial" w:cs="Arial"/>
              <w:lang w:val="pt-BR"/>
            </w:rPr>
          </w:pPr>
          <w:r w:rsidRPr="00BD464F">
            <w:rPr>
              <w:rFonts w:ascii="Arial" w:hAnsi="Arial" w:cs="Arial"/>
              <w:sz w:val="22"/>
              <w:szCs w:val="22"/>
              <w:lang w:val="pt-BR"/>
            </w:rPr>
            <w:t xml:space="preserve">Programa de Pós-Graduação em </w:t>
          </w:r>
          <w:r>
            <w:rPr>
              <w:rFonts w:ascii="Arial" w:hAnsi="Arial" w:cs="Arial"/>
              <w:sz w:val="22"/>
              <w:szCs w:val="22"/>
              <w:lang w:val="pt-BR"/>
            </w:rPr>
            <w:t>Processos Químicos e Biotecnológicos</w:t>
          </w:r>
        </w:p>
      </w:tc>
      <w:tc>
        <w:tcPr>
          <w:tcW w:w="2237" w:type="dxa"/>
          <w:tcBorders>
            <w:bottom w:val="single" w:sz="8" w:space="0" w:color="000000"/>
          </w:tcBorders>
          <w:vAlign w:val="center"/>
        </w:tcPr>
        <w:p w:rsidR="00C45419" w:rsidRPr="00BD464F" w:rsidRDefault="008A7ECE" w:rsidP="0074076E">
          <w:pPr>
            <w:snapToGrid w:val="0"/>
            <w:rPr>
              <w:rFonts w:ascii="Arial" w:hAnsi="Arial" w:cs="Arial"/>
              <w:sz w:val="8"/>
              <w:szCs w:val="8"/>
            </w:rPr>
          </w:pPr>
          <w:r>
            <w:rPr>
              <w:rFonts w:ascii="Arial" w:hAnsi="Arial" w:cs="Arial"/>
              <w:noProof/>
              <w:lang w:val="pt-BR" w:eastAsia="pt-BR"/>
            </w:rPr>
            <w:drawing>
              <wp:inline distT="0" distB="0" distL="0" distR="0">
                <wp:extent cx="1238250" cy="447675"/>
                <wp:effectExtent l="0" t="0" r="0" b="9525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45419" w:rsidRDefault="00C454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7219C"/>
    <w:multiLevelType w:val="multilevel"/>
    <w:tmpl w:val="0B9A5E4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6E"/>
    <w:rsid w:val="000F754B"/>
    <w:rsid w:val="001F1534"/>
    <w:rsid w:val="00416C5D"/>
    <w:rsid w:val="00430CF1"/>
    <w:rsid w:val="004465F6"/>
    <w:rsid w:val="004B0872"/>
    <w:rsid w:val="004E3FFA"/>
    <w:rsid w:val="0050410D"/>
    <w:rsid w:val="00562E5D"/>
    <w:rsid w:val="0063107D"/>
    <w:rsid w:val="0074076E"/>
    <w:rsid w:val="008A7ECE"/>
    <w:rsid w:val="00947854"/>
    <w:rsid w:val="00A212CD"/>
    <w:rsid w:val="00A368C0"/>
    <w:rsid w:val="00A96414"/>
    <w:rsid w:val="00AF14BC"/>
    <w:rsid w:val="00B10D4B"/>
    <w:rsid w:val="00BD464F"/>
    <w:rsid w:val="00BF64C5"/>
    <w:rsid w:val="00C45419"/>
    <w:rsid w:val="00C9608C"/>
    <w:rsid w:val="00D361E5"/>
    <w:rsid w:val="00D83EEF"/>
    <w:rsid w:val="00DF6343"/>
    <w:rsid w:val="00E04924"/>
    <w:rsid w:val="00E45CC6"/>
    <w:rsid w:val="00F62ED3"/>
    <w:rsid w:val="00F76B38"/>
    <w:rsid w:val="00F96207"/>
    <w:rsid w:val="00FF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6E"/>
    <w:pPr>
      <w:suppressAutoHyphens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4076E"/>
    <w:pPr>
      <w:keepNext/>
      <w:tabs>
        <w:tab w:val="num" w:pos="0"/>
      </w:tabs>
      <w:outlineLvl w:val="0"/>
    </w:pPr>
    <w:rPr>
      <w:rFonts w:ascii="Arial" w:hAnsi="Arial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4076E"/>
    <w:rPr>
      <w:rFonts w:ascii="Arial" w:hAnsi="Arial" w:cs="Times New Roman"/>
      <w:sz w:val="20"/>
      <w:szCs w:val="20"/>
      <w:lang w:eastAsia="ar-SA" w:bidi="ar-SA"/>
    </w:rPr>
  </w:style>
  <w:style w:type="paragraph" w:styleId="PargrafodaLista">
    <w:name w:val="List Paragraph"/>
    <w:basedOn w:val="Normal"/>
    <w:uiPriority w:val="99"/>
    <w:qFormat/>
    <w:rsid w:val="0074076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7407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4076E"/>
    <w:rPr>
      <w:rFonts w:ascii="Times New Roman" w:hAnsi="Times New Roman" w:cs="Times New Roman"/>
      <w:sz w:val="24"/>
      <w:szCs w:val="24"/>
      <w:lang w:val="en-US" w:eastAsia="ar-SA" w:bidi="ar-SA"/>
    </w:rPr>
  </w:style>
  <w:style w:type="paragraph" w:styleId="Rodap">
    <w:name w:val="footer"/>
    <w:basedOn w:val="Normal"/>
    <w:link w:val="RodapChar"/>
    <w:uiPriority w:val="99"/>
    <w:rsid w:val="007407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4076E"/>
    <w:rPr>
      <w:rFonts w:ascii="Times New Roman" w:hAnsi="Times New Roman" w:cs="Times New Roman"/>
      <w:sz w:val="24"/>
      <w:szCs w:val="24"/>
      <w:lang w:val="en-US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2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207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6E"/>
    <w:pPr>
      <w:suppressAutoHyphens/>
    </w:pPr>
    <w:rPr>
      <w:rFonts w:ascii="Times New Roman" w:eastAsia="Times New Roman" w:hAnsi="Times New Roman"/>
      <w:sz w:val="24"/>
      <w:szCs w:val="24"/>
      <w:lang w:val="en-US"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74076E"/>
    <w:pPr>
      <w:keepNext/>
      <w:tabs>
        <w:tab w:val="num" w:pos="0"/>
      </w:tabs>
      <w:outlineLvl w:val="0"/>
    </w:pPr>
    <w:rPr>
      <w:rFonts w:ascii="Arial" w:hAnsi="Arial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4076E"/>
    <w:rPr>
      <w:rFonts w:ascii="Arial" w:hAnsi="Arial" w:cs="Times New Roman"/>
      <w:sz w:val="20"/>
      <w:szCs w:val="20"/>
      <w:lang w:eastAsia="ar-SA" w:bidi="ar-SA"/>
    </w:rPr>
  </w:style>
  <w:style w:type="paragraph" w:styleId="PargrafodaLista">
    <w:name w:val="List Paragraph"/>
    <w:basedOn w:val="Normal"/>
    <w:uiPriority w:val="99"/>
    <w:qFormat/>
    <w:rsid w:val="0074076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7407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4076E"/>
    <w:rPr>
      <w:rFonts w:ascii="Times New Roman" w:hAnsi="Times New Roman" w:cs="Times New Roman"/>
      <w:sz w:val="24"/>
      <w:szCs w:val="24"/>
      <w:lang w:val="en-US" w:eastAsia="ar-SA" w:bidi="ar-SA"/>
    </w:rPr>
  </w:style>
  <w:style w:type="paragraph" w:styleId="Rodap">
    <w:name w:val="footer"/>
    <w:basedOn w:val="Normal"/>
    <w:link w:val="RodapChar"/>
    <w:uiPriority w:val="99"/>
    <w:rsid w:val="007407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4076E"/>
    <w:rPr>
      <w:rFonts w:ascii="Times New Roman" w:hAnsi="Times New Roman" w:cs="Times New Roman"/>
      <w:sz w:val="24"/>
      <w:szCs w:val="24"/>
      <w:lang w:val="en-US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2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207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Avaliação/Currículo Lattes</vt:lpstr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Avaliação/Currículo Lattes</dc:title>
  <dc:creator>Bazzi</dc:creator>
  <cp:lastModifiedBy>Ivonete Ely</cp:lastModifiedBy>
  <cp:revision>2</cp:revision>
  <dcterms:created xsi:type="dcterms:W3CDTF">2017-09-01T13:33:00Z</dcterms:created>
  <dcterms:modified xsi:type="dcterms:W3CDTF">2017-09-01T13:33:00Z</dcterms:modified>
</cp:coreProperties>
</file>