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1BE1E" w14:textId="77777777" w:rsidR="00CB1EEF" w:rsidRPr="00BF7E99" w:rsidRDefault="00C558E2" w:rsidP="00C558E2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BF7E99">
        <w:rPr>
          <w:rFonts w:ascii="Arial" w:hAnsi="Arial" w:cs="Arial"/>
          <w:b/>
          <w:sz w:val="28"/>
          <w:szCs w:val="28"/>
          <w:lang w:val="en-US"/>
        </w:rPr>
        <w:t>PERGUNTAS FREQUENTES</w:t>
      </w:r>
    </w:p>
    <w:p w14:paraId="7C576328" w14:textId="77777777" w:rsidR="00C558E2" w:rsidRPr="00BC3542" w:rsidRDefault="00C558E2" w:rsidP="00C558E2">
      <w:pPr>
        <w:jc w:val="center"/>
        <w:rPr>
          <w:rFonts w:ascii="Arial" w:hAnsi="Arial" w:cs="Arial"/>
          <w:lang w:val="en-US"/>
        </w:rPr>
      </w:pPr>
      <w:r w:rsidRPr="00BC3542">
        <w:rPr>
          <w:rFonts w:ascii="Arial" w:hAnsi="Arial" w:cs="Arial"/>
          <w:lang w:val="en-US"/>
        </w:rPr>
        <w:t>SOBRE A SUSPENSÃO DO EDITAL 036/2019* E PUBLICAÇÃO DO EDITAL 015/2020**</w:t>
      </w:r>
    </w:p>
    <w:p w14:paraId="3F83E2B4" w14:textId="77777777" w:rsidR="00C558E2" w:rsidRPr="00BC3542" w:rsidRDefault="00C558E2">
      <w:pPr>
        <w:rPr>
          <w:rFonts w:ascii="Arial" w:hAnsi="Arial" w:cs="Arial"/>
          <w:lang w:val="en-US"/>
        </w:rPr>
      </w:pPr>
    </w:p>
    <w:p w14:paraId="419CDFE5" w14:textId="77777777" w:rsidR="00C558E2" w:rsidRPr="00BC3542" w:rsidRDefault="00C558E2" w:rsidP="00BC3542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</w:rPr>
      </w:pPr>
      <w:r w:rsidRPr="00BC3542">
        <w:rPr>
          <w:rFonts w:ascii="Arial" w:hAnsi="Arial" w:cs="Arial"/>
          <w:b/>
        </w:rPr>
        <w:t xml:space="preserve">Estou participando do Processo de Seleção do Edital 036/2019 e </w:t>
      </w:r>
      <w:r w:rsidR="00A74331" w:rsidRPr="00BC3542">
        <w:rPr>
          <w:rFonts w:ascii="Arial" w:hAnsi="Arial" w:cs="Arial"/>
          <w:b/>
        </w:rPr>
        <w:t xml:space="preserve">sei que </w:t>
      </w:r>
      <w:r w:rsidRPr="00BC3542">
        <w:rPr>
          <w:rFonts w:ascii="Arial" w:hAnsi="Arial" w:cs="Arial"/>
          <w:b/>
        </w:rPr>
        <w:t xml:space="preserve">preciso complementar documentos. Posso enviar o requerimento e os documentos </w:t>
      </w:r>
      <w:r w:rsidR="00A74331" w:rsidRPr="00BC3542">
        <w:rPr>
          <w:rFonts w:ascii="Arial" w:hAnsi="Arial" w:cs="Arial"/>
          <w:b/>
        </w:rPr>
        <w:t xml:space="preserve">faltantes </w:t>
      </w:r>
      <w:r w:rsidRPr="00BC3542">
        <w:rPr>
          <w:rFonts w:ascii="Arial" w:hAnsi="Arial" w:cs="Arial"/>
          <w:b/>
        </w:rPr>
        <w:t>por e-mail</w:t>
      </w:r>
      <w:r w:rsidR="00A74331" w:rsidRPr="00BC3542">
        <w:rPr>
          <w:rFonts w:ascii="Arial" w:hAnsi="Arial" w:cs="Arial"/>
          <w:b/>
        </w:rPr>
        <w:t xml:space="preserve"> para o NUAPE</w:t>
      </w:r>
      <w:r w:rsidRPr="00BC3542">
        <w:rPr>
          <w:rFonts w:ascii="Arial" w:hAnsi="Arial" w:cs="Arial"/>
          <w:b/>
        </w:rPr>
        <w:t>?</w:t>
      </w:r>
    </w:p>
    <w:p w14:paraId="3A461920" w14:textId="77777777" w:rsidR="00C558E2" w:rsidRPr="00BC3542" w:rsidRDefault="00C558E2" w:rsidP="00BC3542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BC3542">
        <w:rPr>
          <w:rFonts w:ascii="Arial" w:hAnsi="Arial" w:cs="Arial"/>
        </w:rPr>
        <w:t xml:space="preserve">Não, pois conforme nota publicada na página do Programa Auxílio Estudantil da UTFPR </w:t>
      </w:r>
      <w:r w:rsidR="00BC3542" w:rsidRPr="00BF7E99">
        <w:rPr>
          <w:rFonts w:ascii="Arial" w:hAnsi="Arial" w:cs="Arial"/>
          <w:u w:val="single"/>
        </w:rPr>
        <w:t>o E</w:t>
      </w:r>
      <w:r w:rsidRPr="00BF7E99">
        <w:rPr>
          <w:rFonts w:ascii="Arial" w:hAnsi="Arial" w:cs="Arial"/>
          <w:u w:val="single"/>
        </w:rPr>
        <w:t xml:space="preserve">dital </w:t>
      </w:r>
      <w:r w:rsidR="00BF7E99" w:rsidRPr="00BF7E99">
        <w:rPr>
          <w:rFonts w:ascii="Arial" w:hAnsi="Arial" w:cs="Arial"/>
          <w:u w:val="single"/>
        </w:rPr>
        <w:t xml:space="preserve">036/2019 </w:t>
      </w:r>
      <w:r w:rsidRPr="00BF7E99">
        <w:rPr>
          <w:rFonts w:ascii="Arial" w:hAnsi="Arial" w:cs="Arial"/>
          <w:u w:val="single"/>
        </w:rPr>
        <w:t>está suspenso</w:t>
      </w:r>
      <w:r w:rsidRPr="00BC3542">
        <w:rPr>
          <w:rFonts w:ascii="Arial" w:hAnsi="Arial" w:cs="Arial"/>
        </w:rPr>
        <w:t xml:space="preserve">. Todas as atividades deste edital </w:t>
      </w:r>
      <w:r w:rsidR="00A74331" w:rsidRPr="00BC3542">
        <w:rPr>
          <w:rFonts w:ascii="Arial" w:hAnsi="Arial" w:cs="Arial"/>
        </w:rPr>
        <w:t>foram</w:t>
      </w:r>
      <w:r w:rsidRPr="00BC3542">
        <w:rPr>
          <w:rFonts w:ascii="Arial" w:hAnsi="Arial" w:cs="Arial"/>
        </w:rPr>
        <w:t xml:space="preserve"> suspensas </w:t>
      </w:r>
      <w:r w:rsidRPr="00BC3542">
        <w:rPr>
          <w:rFonts w:ascii="Arial" w:hAnsi="Arial" w:cs="Arial"/>
        </w:rPr>
        <w:t xml:space="preserve">devido as medidas de isolamento social impostas pela situação de Pandemia do </w:t>
      </w:r>
      <w:proofErr w:type="spellStart"/>
      <w:r w:rsidRPr="00BC3542">
        <w:rPr>
          <w:rFonts w:ascii="Arial" w:hAnsi="Arial" w:cs="Arial"/>
        </w:rPr>
        <w:t>Coronavírus</w:t>
      </w:r>
      <w:proofErr w:type="spellEnd"/>
      <w:r w:rsidRPr="00BC3542">
        <w:rPr>
          <w:rFonts w:ascii="Arial" w:hAnsi="Arial" w:cs="Arial"/>
        </w:rPr>
        <w:t xml:space="preserve"> e serão retomadas quando o calendário acadêmico for restabelecido, com a consequente atualização do cronograma.</w:t>
      </w:r>
    </w:p>
    <w:p w14:paraId="2E3EBEA9" w14:textId="77777777" w:rsidR="00A74331" w:rsidRPr="00BC3542" w:rsidRDefault="00A74331" w:rsidP="00C558E2">
      <w:pPr>
        <w:pStyle w:val="NormalWeb"/>
        <w:shd w:val="clear" w:color="auto" w:fill="FFFFFF"/>
        <w:rPr>
          <w:rFonts w:ascii="Arial" w:hAnsi="Arial" w:cs="Arial"/>
        </w:rPr>
      </w:pPr>
      <w:r w:rsidRPr="00BC3542">
        <w:rPr>
          <w:rFonts w:ascii="Arial" w:hAnsi="Arial" w:cs="Arial"/>
        </w:rPr>
        <w:t>Link para acessar a nota: http://portal.utfpr.edu.br/alunos/bolsas/auxilio-estudantil/auxilio-estudantil</w:t>
      </w:r>
    </w:p>
    <w:p w14:paraId="382531A9" w14:textId="77777777" w:rsidR="00E67559" w:rsidRPr="00BC3542" w:rsidRDefault="00AF62F3" w:rsidP="00BC3542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</w:rPr>
      </w:pPr>
      <w:r w:rsidRPr="00BC3542">
        <w:rPr>
          <w:rFonts w:ascii="Arial" w:hAnsi="Arial" w:cs="Arial"/>
          <w:b/>
        </w:rPr>
        <w:t>Quem pode participar do Edital 015/2020</w:t>
      </w:r>
      <w:r w:rsidR="00E67559" w:rsidRPr="00BC3542">
        <w:rPr>
          <w:rFonts w:ascii="Arial" w:hAnsi="Arial" w:cs="Arial"/>
          <w:b/>
        </w:rPr>
        <w:t xml:space="preserve"> (Auxílio Emergencial COVID-19)</w:t>
      </w:r>
      <w:r w:rsidRPr="00BC3542">
        <w:rPr>
          <w:rFonts w:ascii="Arial" w:hAnsi="Arial" w:cs="Arial"/>
          <w:b/>
        </w:rPr>
        <w:t>? Preciso enviar algum documento?</w:t>
      </w:r>
    </w:p>
    <w:p w14:paraId="05EEF930" w14:textId="77777777" w:rsidR="00E67559" w:rsidRPr="00BC3542" w:rsidRDefault="00E67559" w:rsidP="00E67559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BC3542">
        <w:rPr>
          <w:rFonts w:ascii="Arial" w:hAnsi="Arial" w:cs="Arial"/>
        </w:rPr>
        <w:t xml:space="preserve">Conforme consta no item 1 e item 4 do referido edital, estão inscritos para participar do Auxílio Emergencial COVID-19 </w:t>
      </w:r>
      <w:r w:rsidRPr="00BC3542">
        <w:rPr>
          <w:rFonts w:ascii="Arial" w:hAnsi="Arial" w:cs="Arial"/>
          <w:u w:val="single"/>
        </w:rPr>
        <w:t>exclusivamente</w:t>
      </w:r>
      <w:r w:rsidRPr="00BC3542">
        <w:rPr>
          <w:rFonts w:ascii="Arial" w:hAnsi="Arial" w:cs="Arial"/>
        </w:rPr>
        <w:t xml:space="preserve"> os estudantes em situação de vulnerabilidade social que estavam participando da seleção do Edital 036/2019. Ou seja, </w:t>
      </w:r>
      <w:r w:rsidRPr="00BF7E99">
        <w:rPr>
          <w:rFonts w:ascii="Arial" w:hAnsi="Arial" w:cs="Arial"/>
          <w:u w:val="single"/>
        </w:rPr>
        <w:t>não é preciso fazer nova inscrição</w:t>
      </w:r>
      <w:r w:rsidR="00BF7E99" w:rsidRPr="00BF7E99">
        <w:rPr>
          <w:rFonts w:ascii="Arial" w:hAnsi="Arial" w:cs="Arial"/>
          <w:u w:val="single"/>
        </w:rPr>
        <w:t xml:space="preserve"> nem enviar nenhum</w:t>
      </w:r>
      <w:r w:rsidRPr="00BF7E99">
        <w:rPr>
          <w:rFonts w:ascii="Arial" w:hAnsi="Arial" w:cs="Arial"/>
          <w:u w:val="single"/>
        </w:rPr>
        <w:t xml:space="preserve"> documento</w:t>
      </w:r>
      <w:r w:rsidRPr="00BC3542">
        <w:rPr>
          <w:rFonts w:ascii="Arial" w:hAnsi="Arial" w:cs="Arial"/>
        </w:rPr>
        <w:t xml:space="preserve"> para participar do Edital 015/2020.</w:t>
      </w:r>
    </w:p>
    <w:p w14:paraId="3BDA6348" w14:textId="77777777" w:rsidR="00E67559" w:rsidRPr="00BC3542" w:rsidRDefault="00E67559" w:rsidP="00BC3542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</w:rPr>
      </w:pPr>
      <w:r w:rsidRPr="00BC3542">
        <w:rPr>
          <w:rFonts w:ascii="Arial" w:hAnsi="Arial" w:cs="Arial"/>
          <w:b/>
        </w:rPr>
        <w:t>Não estava inscrito no Edital 036/2019 e gostaria de participar do Auxílio Emergencial COVID-19 (Edital 015/2020), é possível?</w:t>
      </w:r>
    </w:p>
    <w:p w14:paraId="441F8784" w14:textId="77777777" w:rsidR="001D1DBA" w:rsidRDefault="00E67559" w:rsidP="001D1DBA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BC3542">
        <w:rPr>
          <w:rFonts w:ascii="Arial" w:hAnsi="Arial" w:cs="Arial"/>
        </w:rPr>
        <w:t xml:space="preserve">Não, este edital contempla o público específico de estudantes inscritos no Edital 036/2019. </w:t>
      </w:r>
    </w:p>
    <w:p w14:paraId="089E9BF0" w14:textId="77777777" w:rsidR="00BF7E99" w:rsidRPr="005F2BDE" w:rsidRDefault="005F2BDE" w:rsidP="005F2BDE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</w:rPr>
      </w:pPr>
      <w:r w:rsidRPr="005F2BDE">
        <w:rPr>
          <w:rFonts w:ascii="Arial" w:hAnsi="Arial" w:cs="Arial"/>
          <w:b/>
        </w:rPr>
        <w:t>Quem pode receber o Auxílio Emergencial COVID-19 tipo I</w:t>
      </w:r>
      <w:r>
        <w:rPr>
          <w:rFonts w:ascii="Arial" w:hAnsi="Arial" w:cs="Arial"/>
          <w:b/>
        </w:rPr>
        <w:t xml:space="preserve"> (Edital 015/2020)</w:t>
      </w:r>
      <w:r w:rsidRPr="005F2BDE">
        <w:rPr>
          <w:rFonts w:ascii="Arial" w:hAnsi="Arial" w:cs="Arial"/>
          <w:b/>
        </w:rPr>
        <w:t>?</w:t>
      </w:r>
    </w:p>
    <w:p w14:paraId="47D0F684" w14:textId="77777777" w:rsidR="005F2BDE" w:rsidRPr="00BC3542" w:rsidRDefault="005F2BDE" w:rsidP="005F2BDE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Estudantes </w:t>
      </w:r>
      <w:r w:rsidRPr="005F2BDE">
        <w:rPr>
          <w:rFonts w:ascii="Arial" w:hAnsi="Arial" w:cs="Arial"/>
        </w:rPr>
        <w:t>que</w:t>
      </w:r>
      <w:r w:rsidR="008052CE">
        <w:rPr>
          <w:rFonts w:ascii="Arial" w:hAnsi="Arial" w:cs="Arial"/>
        </w:rPr>
        <w:t>,</w:t>
      </w:r>
      <w:r w:rsidRPr="005F2BDE">
        <w:rPr>
          <w:rFonts w:ascii="Arial" w:hAnsi="Arial" w:cs="Arial"/>
        </w:rPr>
        <w:t xml:space="preserve"> por ocasião do curso, necessita manter moradia f</w:t>
      </w:r>
      <w:r>
        <w:rPr>
          <w:rFonts w:ascii="Arial" w:hAnsi="Arial" w:cs="Arial"/>
        </w:rPr>
        <w:t xml:space="preserve">ora do seu domicílio de origem – ou seja, estudantes </w:t>
      </w:r>
      <w:r>
        <w:rPr>
          <w:rFonts w:ascii="Arial" w:hAnsi="Arial" w:cs="Arial"/>
        </w:rPr>
        <w:t>que solicitaram Auxílio Moradia no Edital 036/2019</w:t>
      </w:r>
      <w:r>
        <w:rPr>
          <w:rFonts w:ascii="Arial" w:hAnsi="Arial" w:cs="Arial"/>
        </w:rPr>
        <w:t>.</w:t>
      </w:r>
    </w:p>
    <w:p w14:paraId="368E05DD" w14:textId="77777777" w:rsidR="005F2BDE" w:rsidRDefault="00CE5192" w:rsidP="005F2BDE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</w:rPr>
      </w:pPr>
      <w:r w:rsidRPr="00BC3542">
        <w:rPr>
          <w:rFonts w:ascii="Arial" w:hAnsi="Arial" w:cs="Arial"/>
        </w:rPr>
        <w:t xml:space="preserve"> </w:t>
      </w:r>
      <w:r w:rsidR="005F2BDE" w:rsidRPr="005F2BDE">
        <w:rPr>
          <w:rFonts w:ascii="Arial" w:hAnsi="Arial" w:cs="Arial"/>
          <w:b/>
        </w:rPr>
        <w:t>Quem pode receber o Auxílio Emergencial COVID-19 tipo I</w:t>
      </w:r>
      <w:r w:rsidR="005F2BDE" w:rsidRPr="005F2BDE">
        <w:rPr>
          <w:rFonts w:ascii="Arial" w:hAnsi="Arial" w:cs="Arial"/>
          <w:b/>
        </w:rPr>
        <w:t>I</w:t>
      </w:r>
      <w:r w:rsidR="005F2BDE">
        <w:rPr>
          <w:rFonts w:ascii="Arial" w:hAnsi="Arial" w:cs="Arial"/>
          <w:b/>
        </w:rPr>
        <w:t xml:space="preserve"> (Edital 015/2020)</w:t>
      </w:r>
      <w:r w:rsidR="005F2BDE" w:rsidRPr="005F2BDE">
        <w:rPr>
          <w:rFonts w:ascii="Arial" w:hAnsi="Arial" w:cs="Arial"/>
          <w:b/>
        </w:rPr>
        <w:t>?</w:t>
      </w:r>
    </w:p>
    <w:p w14:paraId="0183B5F2" w14:textId="77777777" w:rsidR="008052CE" w:rsidRDefault="008052CE" w:rsidP="00423729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Estudantes </w:t>
      </w:r>
      <w:r w:rsidRPr="005F2BDE">
        <w:rPr>
          <w:rFonts w:ascii="Arial" w:hAnsi="Arial" w:cs="Arial"/>
        </w:rPr>
        <w:t>que possuem residência fixa no município ou na região metropolitana onde se enco</w:t>
      </w:r>
      <w:r>
        <w:rPr>
          <w:rFonts w:ascii="Arial" w:hAnsi="Arial" w:cs="Arial"/>
        </w:rPr>
        <w:t>ntra o campus – ou seja, estudantes que solicitaram Auxílio Básico no Edital 03</w:t>
      </w:r>
      <w:r>
        <w:rPr>
          <w:rFonts w:ascii="Arial" w:hAnsi="Arial" w:cs="Arial"/>
        </w:rPr>
        <w:t>6</w:t>
      </w:r>
      <w:r>
        <w:rPr>
          <w:rFonts w:ascii="Arial" w:hAnsi="Arial" w:cs="Arial"/>
        </w:rPr>
        <w:t>/2019.</w:t>
      </w:r>
    </w:p>
    <w:p w14:paraId="34E7C368" w14:textId="77777777" w:rsidR="008052CE" w:rsidRDefault="008052CE" w:rsidP="008052CE">
      <w:pPr>
        <w:pStyle w:val="NormalWeb"/>
        <w:shd w:val="clear" w:color="auto" w:fill="FFFFFF"/>
        <w:rPr>
          <w:rFonts w:ascii="Arial" w:hAnsi="Arial" w:cs="Arial"/>
        </w:rPr>
      </w:pPr>
    </w:p>
    <w:p w14:paraId="3A4032FE" w14:textId="77777777" w:rsidR="008052CE" w:rsidRPr="008052CE" w:rsidRDefault="008052CE" w:rsidP="008052CE">
      <w:pPr>
        <w:pStyle w:val="NormalWeb"/>
        <w:shd w:val="clear" w:color="auto" w:fill="FFFFFF"/>
        <w:rPr>
          <w:rFonts w:ascii="Arial" w:hAnsi="Arial" w:cs="Arial"/>
        </w:rPr>
      </w:pPr>
    </w:p>
    <w:p w14:paraId="4BF100D1" w14:textId="77777777" w:rsidR="008052CE" w:rsidRDefault="00423729" w:rsidP="008052CE">
      <w:pPr>
        <w:pStyle w:val="NormalWeb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Como vou receber o Auxílio Emergencial COVID-19 (Edital 015/2020)? </w:t>
      </w:r>
    </w:p>
    <w:p w14:paraId="77B93F78" w14:textId="6B02289B" w:rsidR="00423729" w:rsidRPr="00423729" w:rsidRDefault="00423729" w:rsidP="00423729">
      <w:pPr>
        <w:ind w:right="60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O Auxílio Emergencial COVID</w:t>
      </w:r>
      <w:r w:rsidRPr="00423729">
        <w:rPr>
          <w:rFonts w:ascii="Arial" w:hAnsi="Arial" w:cs="Arial"/>
          <w:color w:val="000000"/>
          <w:lang w:eastAsia="pt-BR"/>
        </w:rPr>
        <w:t xml:space="preserve">-19 se trata de uma ajuda </w:t>
      </w:r>
      <w:r>
        <w:rPr>
          <w:rFonts w:ascii="Arial" w:hAnsi="Arial" w:cs="Arial"/>
          <w:color w:val="000000"/>
          <w:lang w:eastAsia="pt-BR"/>
        </w:rPr>
        <w:t xml:space="preserve">de custo emergencial </w:t>
      </w:r>
      <w:r w:rsidRPr="00423729">
        <w:rPr>
          <w:rFonts w:ascii="Arial" w:hAnsi="Arial" w:cs="Arial"/>
          <w:color w:val="000000"/>
          <w:lang w:eastAsia="pt-BR"/>
        </w:rPr>
        <w:t>que será paga aos estudantes em pecúnia, diretamente na conta bancária cadastrada no Portal do Aluno. Somente serão aceitas contas corrente ou poupança</w:t>
      </w:r>
      <w:r w:rsidR="00C411F7">
        <w:rPr>
          <w:rFonts w:ascii="Arial" w:hAnsi="Arial" w:cs="Arial"/>
          <w:color w:val="000000"/>
          <w:lang w:eastAsia="pt-BR"/>
        </w:rPr>
        <w:t xml:space="preserve"> em nome </w:t>
      </w:r>
      <w:proofErr w:type="gramStart"/>
      <w:r w:rsidR="00C411F7">
        <w:rPr>
          <w:rFonts w:ascii="Arial" w:hAnsi="Arial" w:cs="Arial"/>
          <w:color w:val="000000"/>
          <w:lang w:eastAsia="pt-BR"/>
        </w:rPr>
        <w:t>do</w:t>
      </w:r>
      <w:r w:rsidR="00A21BC5">
        <w:rPr>
          <w:rFonts w:ascii="Arial" w:hAnsi="Arial" w:cs="Arial"/>
          <w:color w:val="000000"/>
          <w:lang w:eastAsia="pt-BR"/>
        </w:rPr>
        <w:t>(</w:t>
      </w:r>
      <w:proofErr w:type="gramEnd"/>
      <w:r w:rsidR="00A21BC5">
        <w:rPr>
          <w:rFonts w:ascii="Arial" w:hAnsi="Arial" w:cs="Arial"/>
          <w:color w:val="000000"/>
          <w:lang w:eastAsia="pt-BR"/>
        </w:rPr>
        <w:t>a)</w:t>
      </w:r>
      <w:bookmarkStart w:id="0" w:name="_GoBack"/>
      <w:bookmarkEnd w:id="0"/>
      <w:r w:rsidR="00C411F7">
        <w:rPr>
          <w:rFonts w:ascii="Arial" w:hAnsi="Arial" w:cs="Arial"/>
          <w:color w:val="000000"/>
          <w:lang w:eastAsia="pt-BR"/>
        </w:rPr>
        <w:t xml:space="preserve"> aluno</w:t>
      </w:r>
      <w:r w:rsidR="00A21BC5">
        <w:rPr>
          <w:rFonts w:ascii="Arial" w:hAnsi="Arial" w:cs="Arial"/>
          <w:color w:val="000000"/>
          <w:lang w:eastAsia="pt-BR"/>
        </w:rPr>
        <w:t>(a)</w:t>
      </w:r>
      <w:r w:rsidR="00C411F7">
        <w:rPr>
          <w:rFonts w:ascii="Arial" w:hAnsi="Arial" w:cs="Arial"/>
          <w:color w:val="000000"/>
          <w:lang w:eastAsia="pt-BR"/>
        </w:rPr>
        <w:t>,</w:t>
      </w:r>
      <w:r w:rsidRPr="00423729">
        <w:rPr>
          <w:rFonts w:ascii="Arial" w:hAnsi="Arial" w:cs="Arial"/>
          <w:color w:val="000000"/>
          <w:lang w:eastAsia="pt-BR"/>
        </w:rPr>
        <w:t xml:space="preserve"> dos bancos: Banco do Brasil (BB) ou Caixa Econômica Federal.</w:t>
      </w:r>
    </w:p>
    <w:p w14:paraId="18C4CDDD" w14:textId="77777777" w:rsidR="00423729" w:rsidRDefault="00423729" w:rsidP="00423729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</w:rPr>
      </w:pPr>
      <w:r w:rsidRPr="005F2BDE">
        <w:rPr>
          <w:rFonts w:ascii="Arial" w:hAnsi="Arial" w:cs="Arial"/>
          <w:b/>
        </w:rPr>
        <w:t>Quais os critérios de indeferimento do Edital 015/2020 (Auxílio Emergencial Covid-19)?</w:t>
      </w:r>
    </w:p>
    <w:p w14:paraId="511A6715" w14:textId="77777777" w:rsidR="008052CE" w:rsidRDefault="008052CE" w:rsidP="00423729">
      <w:pPr>
        <w:pStyle w:val="NormalWeb"/>
        <w:shd w:val="clear" w:color="auto" w:fill="FFFFFF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 xml:space="preserve">Serão consideradas indeferidas no Edital 015/2020 as inscrições de estudantes que não cumpriram as duas etapas de inscrição para o Edital 036/2016, a saber: inscrição online no portal do aluno e entrega do envelope com a documentação no NUAPE. Também serão indeferidas as inscrições cuja renda per capita seja superior a 1,5 salários mínimos; e de estudantes que tenham </w:t>
      </w:r>
      <w:r w:rsidRPr="001D1DBA">
        <w:rPr>
          <w:rFonts w:ascii="Arial" w:hAnsi="Arial" w:cs="Arial"/>
        </w:rPr>
        <w:t xml:space="preserve">reprovado por frequência em mais de 33% (trinta e três por cento) das disciplinas cursadas </w:t>
      </w:r>
      <w:r>
        <w:rPr>
          <w:rFonts w:ascii="Arial" w:hAnsi="Arial" w:cs="Arial"/>
        </w:rPr>
        <w:t>em 2019-2, s</w:t>
      </w:r>
      <w:r w:rsidRPr="001D1DBA">
        <w:rPr>
          <w:rFonts w:ascii="Arial" w:hAnsi="Arial" w:cs="Arial"/>
        </w:rPr>
        <w:t xml:space="preserve">e participante do </w:t>
      </w:r>
      <w:r w:rsidRPr="008052CE">
        <w:rPr>
          <w:rFonts w:ascii="Arial" w:hAnsi="Arial" w:cs="Arial"/>
        </w:rPr>
        <w:t>programa do auxílio estudantil no segundo semestre de 2019</w:t>
      </w:r>
      <w:r w:rsidR="00423729">
        <w:rPr>
          <w:rFonts w:ascii="Arial" w:hAnsi="Arial" w:cs="Arial"/>
          <w:b/>
          <w:color w:val="000000"/>
        </w:rPr>
        <w:t>.</w:t>
      </w:r>
    </w:p>
    <w:p w14:paraId="7CF17BA0" w14:textId="77777777" w:rsidR="008052CE" w:rsidRDefault="008052CE" w:rsidP="008052CE">
      <w:pPr>
        <w:ind w:right="60"/>
        <w:rPr>
          <w:rFonts w:ascii="Arial" w:hAnsi="Arial" w:cs="Arial"/>
          <w:b/>
          <w:color w:val="000000"/>
          <w:lang w:eastAsia="pt-BR"/>
        </w:rPr>
      </w:pPr>
    </w:p>
    <w:p w14:paraId="572091A6" w14:textId="77777777" w:rsidR="00423729" w:rsidRPr="008052CE" w:rsidRDefault="00423729" w:rsidP="008052CE">
      <w:pPr>
        <w:ind w:right="60"/>
        <w:rPr>
          <w:rFonts w:ascii="Arial" w:hAnsi="Arial" w:cs="Arial"/>
          <w:color w:val="000000"/>
          <w:lang w:eastAsia="pt-BR"/>
        </w:rPr>
      </w:pPr>
    </w:p>
    <w:p w14:paraId="17807622" w14:textId="77777777" w:rsidR="00C558E2" w:rsidRPr="00BF7E99" w:rsidRDefault="00C558E2" w:rsidP="00C558E2">
      <w:pPr>
        <w:pStyle w:val="NormalWeb"/>
        <w:shd w:val="clear" w:color="auto" w:fill="FFFFFF"/>
        <w:rPr>
          <w:rFonts w:ascii="Arial" w:hAnsi="Arial" w:cs="Arial"/>
        </w:rPr>
      </w:pPr>
      <w:r w:rsidRPr="00BC3542">
        <w:rPr>
          <w:rFonts w:ascii="Arial" w:hAnsi="Arial" w:cs="Arial"/>
          <w:lang w:val="en-US"/>
        </w:rPr>
        <w:t>*</w:t>
      </w:r>
      <w:r w:rsidRPr="00BC3542">
        <w:rPr>
          <w:rFonts w:ascii="Arial" w:hAnsi="Arial" w:cs="Arial"/>
          <w:b/>
          <w:bCs/>
        </w:rPr>
        <w:t xml:space="preserve"> </w:t>
      </w:r>
      <w:r w:rsidRPr="00BC3542">
        <w:rPr>
          <w:rFonts w:ascii="Arial" w:hAnsi="Arial" w:cs="Arial"/>
          <w:b/>
          <w:bCs/>
        </w:rPr>
        <w:t xml:space="preserve">EDITAL 036/2019 - PROCESSO DE SELEÇÃO </w:t>
      </w:r>
      <w:r w:rsidRPr="00BC3542">
        <w:rPr>
          <w:rFonts w:ascii="Arial" w:hAnsi="Arial" w:cs="Arial"/>
          <w:b/>
          <w:bCs/>
        </w:rPr>
        <w:t xml:space="preserve">PROGRAMA AUXÍLIO </w:t>
      </w:r>
      <w:r w:rsidRPr="00BC3542">
        <w:rPr>
          <w:rFonts w:ascii="Arial" w:hAnsi="Arial" w:cs="Arial"/>
          <w:b/>
          <w:bCs/>
        </w:rPr>
        <w:t xml:space="preserve">ESTUDANTIL DA UTFPR PARA O PERÍODO 2020/2021 </w:t>
      </w:r>
      <w:r w:rsidR="00CE5192" w:rsidRPr="00BC3542">
        <w:rPr>
          <w:rFonts w:ascii="Arial" w:hAnsi="Arial" w:cs="Arial"/>
        </w:rPr>
        <w:t>http://portal.utfpr.edu.br/editais/assessoria-estudantil/reitoria/processo-de-selecao-e-contemplacao-do-auxilio-estudantil-2020-2021</w:t>
      </w:r>
    </w:p>
    <w:p w14:paraId="3640AE40" w14:textId="77777777" w:rsidR="00C558E2" w:rsidRPr="00BF7E99" w:rsidRDefault="00C558E2" w:rsidP="00BF7E99">
      <w:pPr>
        <w:pStyle w:val="NormalWeb"/>
        <w:shd w:val="clear" w:color="auto" w:fill="FFFFFF"/>
        <w:rPr>
          <w:rFonts w:ascii="Arial" w:hAnsi="Arial" w:cs="Arial"/>
        </w:rPr>
      </w:pPr>
      <w:r w:rsidRPr="00BC3542">
        <w:rPr>
          <w:rFonts w:ascii="Arial" w:hAnsi="Arial" w:cs="Arial"/>
          <w:b/>
          <w:bCs/>
        </w:rPr>
        <w:t xml:space="preserve">** </w:t>
      </w:r>
      <w:r w:rsidRPr="00BC3542">
        <w:rPr>
          <w:rFonts w:ascii="Arial" w:hAnsi="Arial" w:cs="Arial"/>
          <w:b/>
          <w:bCs/>
          <w:caps/>
          <w:color w:val="000000"/>
        </w:rPr>
        <w:t xml:space="preserve">EDITAL 15/2020 </w:t>
      </w:r>
      <w:r w:rsidRPr="00BC3542">
        <w:rPr>
          <w:rFonts w:ascii="Arial" w:hAnsi="Arial" w:cs="Arial"/>
          <w:b/>
          <w:bCs/>
          <w:caps/>
          <w:color w:val="000000"/>
        </w:rPr>
        <w:t>–</w:t>
      </w:r>
      <w:r w:rsidRPr="00BC3542">
        <w:rPr>
          <w:rFonts w:ascii="Arial" w:hAnsi="Arial" w:cs="Arial"/>
          <w:b/>
          <w:bCs/>
          <w:caps/>
          <w:color w:val="000000"/>
        </w:rPr>
        <w:t xml:space="preserve"> PROGRAD</w:t>
      </w:r>
      <w:r w:rsidRPr="00BC3542">
        <w:rPr>
          <w:rFonts w:ascii="Arial" w:hAnsi="Arial" w:cs="Arial"/>
          <w:b/>
          <w:bCs/>
          <w:caps/>
          <w:color w:val="000000"/>
        </w:rPr>
        <w:t xml:space="preserve"> - AUXILIO ESTUDANTIL </w:t>
      </w:r>
      <w:r w:rsidRPr="00BC3542">
        <w:rPr>
          <w:rFonts w:ascii="Arial" w:hAnsi="Arial" w:cs="Arial"/>
          <w:b/>
          <w:bCs/>
          <w:caps/>
          <w:color w:val="000000"/>
        </w:rPr>
        <w:t>EMERGENCIAL- COVID 19</w:t>
      </w:r>
      <w:r w:rsidRPr="00BC3542">
        <w:rPr>
          <w:rFonts w:ascii="Arial" w:hAnsi="Arial" w:cs="Arial"/>
          <w:b/>
          <w:bCs/>
          <w:caps/>
          <w:color w:val="000000"/>
        </w:rPr>
        <w:t xml:space="preserve"> </w:t>
      </w:r>
      <w:r w:rsidR="00CE5192" w:rsidRPr="00BC3542">
        <w:rPr>
          <w:rFonts w:ascii="Arial" w:hAnsi="Arial" w:cs="Arial"/>
        </w:rPr>
        <w:t>http://portal.utfpr.edu.br/editais/assessoria-estudantil/reitoria/edital-auxilio-estudantil-emergencial-covid-19</w:t>
      </w:r>
    </w:p>
    <w:sectPr w:rsidR="00C558E2" w:rsidRPr="00BF7E99" w:rsidSect="009B369E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C336B"/>
    <w:multiLevelType w:val="hybridMultilevel"/>
    <w:tmpl w:val="FFD66FF2"/>
    <w:lvl w:ilvl="0" w:tplc="E352576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D1F05"/>
    <w:multiLevelType w:val="hybridMultilevel"/>
    <w:tmpl w:val="FFD66FF2"/>
    <w:lvl w:ilvl="0" w:tplc="E352576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0000FF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E2"/>
    <w:rsid w:val="001D1DBA"/>
    <w:rsid w:val="00423729"/>
    <w:rsid w:val="004A0DB8"/>
    <w:rsid w:val="005D7E44"/>
    <w:rsid w:val="005F2BDE"/>
    <w:rsid w:val="008052CE"/>
    <w:rsid w:val="009B369E"/>
    <w:rsid w:val="00A21BC5"/>
    <w:rsid w:val="00A74331"/>
    <w:rsid w:val="00AF62F3"/>
    <w:rsid w:val="00BC3542"/>
    <w:rsid w:val="00BF7E99"/>
    <w:rsid w:val="00C411F7"/>
    <w:rsid w:val="00C558E2"/>
    <w:rsid w:val="00CB1EEF"/>
    <w:rsid w:val="00CE5192"/>
    <w:rsid w:val="00E67559"/>
    <w:rsid w:val="00F1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CC3ED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558E2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paragraph" w:customStyle="1" w:styleId="textocentralizadomaiusculanegrito16">
    <w:name w:val="texto_centralizado_maiuscula_negrito_16"/>
    <w:basedOn w:val="Normal"/>
    <w:rsid w:val="00C558E2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paragraph" w:customStyle="1" w:styleId="tabelatextoalinhadoesquerda">
    <w:name w:val="tabela_texto_alinhado_esquerda"/>
    <w:basedOn w:val="Normal"/>
    <w:rsid w:val="001D1DB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1D1DBA"/>
    <w:rPr>
      <w:b/>
      <w:bCs/>
    </w:rPr>
  </w:style>
  <w:style w:type="paragraph" w:customStyle="1" w:styleId="textoalinhadoesquerda">
    <w:name w:val="texto_alinhado_esquerda"/>
    <w:basedOn w:val="Normal"/>
    <w:rsid w:val="001D1DB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805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9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2841</Characters>
  <Application>Microsoft Macintosh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2</cp:revision>
  <cp:lastPrinted>2020-04-03T21:31:00Z</cp:lastPrinted>
  <dcterms:created xsi:type="dcterms:W3CDTF">2020-04-03T21:44:00Z</dcterms:created>
  <dcterms:modified xsi:type="dcterms:W3CDTF">2020-04-03T21:44:00Z</dcterms:modified>
</cp:coreProperties>
</file>