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D6" w:rsidRPr="008C09DC" w:rsidRDefault="001C0DD6" w:rsidP="001C0DD6">
      <w:pPr>
        <w:jc w:val="center"/>
        <w:rPr>
          <w:rFonts w:asciiTheme="majorHAnsi" w:hAnsiTheme="majorHAnsi" w:cstheme="majorHAnsi"/>
          <w:sz w:val="22"/>
          <w:szCs w:val="22"/>
        </w:rPr>
      </w:pPr>
      <w:r w:rsidRPr="008C09D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ANEXO V do </w:t>
      </w:r>
      <w:r>
        <w:rPr>
          <w:rFonts w:asciiTheme="majorHAnsi" w:hAnsiTheme="majorHAnsi" w:cstheme="majorHAnsi"/>
          <w:b/>
          <w:sz w:val="22"/>
          <w:szCs w:val="22"/>
        </w:rPr>
        <w:t>EDITAL 05/2021 - DIRGRAD-AP</w:t>
      </w:r>
    </w:p>
    <w:p w:rsidR="001C0DD6" w:rsidRDefault="001C0DD6" w:rsidP="001C0DD6">
      <w:pPr>
        <w:rPr>
          <w:b/>
          <w:sz w:val="26"/>
          <w:szCs w:val="26"/>
        </w:rPr>
      </w:pPr>
    </w:p>
    <w:p w:rsidR="001C0DD6" w:rsidRPr="008C09DC" w:rsidRDefault="001C0DD6" w:rsidP="001C0DD6">
      <w:pPr>
        <w:jc w:val="center"/>
        <w:rPr>
          <w:rFonts w:asciiTheme="majorHAnsi" w:hAnsiTheme="majorHAnsi" w:cstheme="majorHAnsi"/>
          <w:sz w:val="28"/>
          <w:szCs w:val="28"/>
        </w:rPr>
      </w:pPr>
      <w:r w:rsidRPr="008C09DC">
        <w:rPr>
          <w:rFonts w:asciiTheme="majorHAnsi" w:hAnsiTheme="majorHAnsi" w:cstheme="majorHAnsi"/>
          <w:sz w:val="28"/>
          <w:szCs w:val="28"/>
        </w:rPr>
        <w:t>Ficha de Pontuação referente às atividades de Pesquisa e Extensão</w:t>
      </w:r>
    </w:p>
    <w:p w:rsidR="001C0DD6" w:rsidRPr="008C09DC" w:rsidRDefault="001C0DD6" w:rsidP="001C0DD6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1C0DD6" w:rsidRPr="000125D0" w:rsidRDefault="001C0DD6" w:rsidP="001C0DD6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0125D0">
        <w:rPr>
          <w:rFonts w:asciiTheme="majorHAnsi" w:hAnsiTheme="majorHAnsi" w:cstheme="majorHAnsi"/>
          <w:b/>
          <w:sz w:val="22"/>
          <w:szCs w:val="22"/>
        </w:rPr>
        <w:t>Trabalhos completos e/ou resumos apresentados em eventos, periódicos, livros e capítulo de livro (Pontuação máxima: 50 pontos)</w:t>
      </w:r>
    </w:p>
    <w:tbl>
      <w:tblPr>
        <w:tblStyle w:val="Tabelacomgrade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1842"/>
        <w:gridCol w:w="2977"/>
        <w:gridCol w:w="2126"/>
      </w:tblGrid>
      <w:tr w:rsidR="001C0DD6" w:rsidRPr="008C09DC" w:rsidTr="00103691">
        <w:tc>
          <w:tcPr>
            <w:tcW w:w="4649" w:type="dxa"/>
            <w:gridSpan w:val="2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Discriminação da atividade</w:t>
            </w:r>
          </w:p>
        </w:tc>
        <w:tc>
          <w:tcPr>
            <w:tcW w:w="2977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Pontuação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Pontos Declarados</w:t>
            </w:r>
          </w:p>
        </w:tc>
      </w:tr>
      <w:tr w:rsidR="001C0DD6" w:rsidRPr="008C09DC" w:rsidTr="00103691">
        <w:trPr>
          <w:trHeight w:val="804"/>
        </w:trPr>
        <w:tc>
          <w:tcPr>
            <w:tcW w:w="2807" w:type="dxa"/>
            <w:vMerge w:val="restart"/>
            <w:vAlign w:val="center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 xml:space="preserve">a) Resumo publicado </w:t>
            </w:r>
          </w:p>
        </w:tc>
        <w:tc>
          <w:tcPr>
            <w:tcW w:w="1842" w:type="dxa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 xml:space="preserve">Resumo </w:t>
            </w:r>
          </w:p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(1 página)</w:t>
            </w:r>
          </w:p>
        </w:tc>
        <w:tc>
          <w:tcPr>
            <w:tcW w:w="2977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0,1 pontos por resumo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rPr>
          <w:trHeight w:val="1006"/>
        </w:trPr>
        <w:tc>
          <w:tcPr>
            <w:tcW w:w="2807" w:type="dxa"/>
            <w:vMerge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Resumo expandido</w:t>
            </w:r>
          </w:p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(4 páginas)</w:t>
            </w:r>
          </w:p>
        </w:tc>
        <w:tc>
          <w:tcPr>
            <w:tcW w:w="2977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0,5 pontos por resumo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2807" w:type="dxa"/>
            <w:vMerge w:val="restart"/>
            <w:vAlign w:val="center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b) Trabalho completo</w:t>
            </w:r>
          </w:p>
        </w:tc>
        <w:tc>
          <w:tcPr>
            <w:tcW w:w="1842" w:type="dxa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Internacional</w:t>
            </w:r>
          </w:p>
        </w:tc>
        <w:tc>
          <w:tcPr>
            <w:tcW w:w="2977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1,5 pontos por trabalho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2807" w:type="dxa"/>
            <w:vMerge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Nacional</w:t>
            </w:r>
          </w:p>
        </w:tc>
        <w:tc>
          <w:tcPr>
            <w:tcW w:w="2977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1,0 pontos por trabalho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2807" w:type="dxa"/>
            <w:vMerge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Regional/local</w:t>
            </w:r>
          </w:p>
        </w:tc>
        <w:tc>
          <w:tcPr>
            <w:tcW w:w="2977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0,5 pontos por trabalho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2807" w:type="dxa"/>
            <w:vMerge w:val="restart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c) Artigo Completo</w:t>
            </w:r>
          </w:p>
        </w:tc>
        <w:tc>
          <w:tcPr>
            <w:tcW w:w="1842" w:type="dxa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Com JCR</w:t>
            </w:r>
          </w:p>
        </w:tc>
        <w:tc>
          <w:tcPr>
            <w:tcW w:w="2977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20 pontos por artigo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rPr>
          <w:trHeight w:val="343"/>
        </w:trPr>
        <w:tc>
          <w:tcPr>
            <w:tcW w:w="2807" w:type="dxa"/>
            <w:vMerge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Sem JCR</w:t>
            </w:r>
          </w:p>
        </w:tc>
        <w:tc>
          <w:tcPr>
            <w:tcW w:w="2977" w:type="dxa"/>
            <w:shd w:val="clear" w:color="auto" w:fill="auto"/>
          </w:tcPr>
          <w:p w:rsidR="001C0DD6" w:rsidRPr="008C09DC" w:rsidRDefault="001C0DD6" w:rsidP="00103691">
            <w:pPr>
              <w:pStyle w:val="PargrafodaLista"/>
              <w:numPr>
                <w:ilvl w:val="0"/>
                <w:numId w:val="2"/>
              </w:num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pontos por artigo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rPr>
          <w:trHeight w:val="297"/>
        </w:trPr>
        <w:tc>
          <w:tcPr>
            <w:tcW w:w="2807" w:type="dxa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d) Livro</w:t>
            </w:r>
          </w:p>
        </w:tc>
        <w:tc>
          <w:tcPr>
            <w:tcW w:w="1842" w:type="dxa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C0DD6" w:rsidRPr="008C09DC" w:rsidRDefault="001C0DD6" w:rsidP="00103691">
            <w:pPr>
              <w:pStyle w:val="PargrafodaLista"/>
              <w:numPr>
                <w:ilvl w:val="0"/>
                <w:numId w:val="1"/>
              </w:num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pontos por livro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2807" w:type="dxa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e) Capítulo de livro</w:t>
            </w:r>
          </w:p>
        </w:tc>
        <w:tc>
          <w:tcPr>
            <w:tcW w:w="1842" w:type="dxa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2 pontos por capítulo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7626" w:type="dxa"/>
            <w:gridSpan w:val="3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1C0DD6" w:rsidRPr="008C09DC" w:rsidRDefault="001C0DD6" w:rsidP="001C0DD6">
      <w:pPr>
        <w:spacing w:line="350" w:lineRule="auto"/>
        <w:ind w:left="-5"/>
        <w:rPr>
          <w:rFonts w:asciiTheme="majorHAnsi" w:hAnsiTheme="majorHAnsi" w:cstheme="majorHAnsi"/>
          <w:sz w:val="22"/>
          <w:szCs w:val="22"/>
        </w:rPr>
      </w:pPr>
    </w:p>
    <w:p w:rsidR="001C0DD6" w:rsidRPr="000125D0" w:rsidRDefault="001C0DD6" w:rsidP="001C0DD6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0125D0">
        <w:rPr>
          <w:rFonts w:asciiTheme="majorHAnsi" w:hAnsiTheme="majorHAnsi" w:cstheme="majorHAnsi"/>
          <w:b/>
          <w:color w:val="auto"/>
          <w:sz w:val="22"/>
          <w:szCs w:val="22"/>
        </w:rPr>
        <w:t>Atividades de iniciação científica, propriedade intelectual</w:t>
      </w:r>
      <w:r>
        <w:rPr>
          <w:rFonts w:asciiTheme="majorHAnsi" w:hAnsiTheme="majorHAnsi" w:cstheme="majorHAnsi"/>
          <w:b/>
          <w:color w:val="auto"/>
          <w:sz w:val="22"/>
          <w:szCs w:val="22"/>
        </w:rPr>
        <w:t xml:space="preserve">, </w:t>
      </w:r>
      <w:r w:rsidRPr="000125D0">
        <w:rPr>
          <w:rFonts w:asciiTheme="majorHAnsi" w:hAnsiTheme="majorHAnsi" w:cstheme="majorHAnsi"/>
          <w:b/>
          <w:color w:val="auto"/>
          <w:sz w:val="22"/>
          <w:szCs w:val="22"/>
        </w:rPr>
        <w:t xml:space="preserve">estágios </w:t>
      </w:r>
      <w:r>
        <w:rPr>
          <w:rFonts w:asciiTheme="majorHAnsi" w:hAnsiTheme="majorHAnsi" w:cstheme="majorHAnsi"/>
          <w:b/>
          <w:color w:val="auto"/>
          <w:sz w:val="22"/>
          <w:szCs w:val="22"/>
        </w:rPr>
        <w:t xml:space="preserve">e extensão </w:t>
      </w:r>
      <w:r w:rsidRPr="000125D0">
        <w:rPr>
          <w:rFonts w:asciiTheme="majorHAnsi" w:hAnsiTheme="majorHAnsi" w:cstheme="majorHAnsi"/>
          <w:b/>
          <w:color w:val="auto"/>
          <w:sz w:val="22"/>
          <w:szCs w:val="22"/>
        </w:rPr>
        <w:t>(Pontuação máxima: 50 pontos)</w:t>
      </w:r>
    </w:p>
    <w:tbl>
      <w:tblPr>
        <w:tblStyle w:val="Tabelacomgrade"/>
        <w:tblW w:w="9752" w:type="dxa"/>
        <w:tblInd w:w="-5" w:type="dxa"/>
        <w:tblLook w:val="04A0" w:firstRow="1" w:lastRow="0" w:firstColumn="1" w:lastColumn="0" w:noHBand="0" w:noVBand="1"/>
      </w:tblPr>
      <w:tblGrid>
        <w:gridCol w:w="5169"/>
        <w:gridCol w:w="2457"/>
        <w:gridCol w:w="2126"/>
      </w:tblGrid>
      <w:tr w:rsidR="001C0DD6" w:rsidRPr="008C09DC" w:rsidTr="00103691">
        <w:tc>
          <w:tcPr>
            <w:tcW w:w="5169" w:type="dxa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 xml:space="preserve">Discriminação da atividade </w:t>
            </w:r>
          </w:p>
        </w:tc>
        <w:tc>
          <w:tcPr>
            <w:tcW w:w="2457" w:type="dxa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Pontuação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Pontos Declarados</w:t>
            </w:r>
          </w:p>
        </w:tc>
      </w:tr>
      <w:tr w:rsidR="001C0DD6" w:rsidRPr="008C09DC" w:rsidTr="00103691">
        <w:tc>
          <w:tcPr>
            <w:tcW w:w="5169" w:type="dxa"/>
            <w:vMerge w:val="restart"/>
            <w:vAlign w:val="center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a) Iniciação Científica (PIBIC, PIBIT e Ações Afirmativas), devidamente comprovada com documento emitido pelo departamento de Pós‐Graduação ou órgão equivalente na IES, ou professor orientador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e cópia do Termo de Compromisso</w:t>
            </w: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Bolsista</w:t>
            </w:r>
          </w:p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05 pontos por semestre de atividade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5169" w:type="dxa"/>
            <w:vMerge/>
            <w:vAlign w:val="center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Voluntário</w:t>
            </w:r>
          </w:p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07 pontos por semestre de atividade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5169" w:type="dxa"/>
            <w:vMerge w:val="restart"/>
            <w:vAlign w:val="center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b) Monitoria Institucional vinculada às atividades de ensino, pesquisa ou extensão (exceto estágio)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devidamente comprovada com documento emitido pelo departamento responsável na IES</w:t>
            </w: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Bolsista</w:t>
            </w:r>
          </w:p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04 pontos por atividade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5169" w:type="dxa"/>
            <w:vMerge/>
            <w:vAlign w:val="center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Voluntário</w:t>
            </w:r>
          </w:p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06 pontos por atividade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5169" w:type="dxa"/>
            <w:vAlign w:val="center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c) Estágios Obrigatórios e não obrigatório (devidamente comprovado com documento emitido pela empresa contratante);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01 ponto por mês de atividade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5169" w:type="dxa"/>
            <w:vAlign w:val="center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d) Participação em Centro Acadê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mico, Empresa Junior, DCE, AIChE</w:t>
            </w: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05 pontos por semestre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5169" w:type="dxa"/>
            <w:shd w:val="clear" w:color="auto" w:fill="auto"/>
            <w:vAlign w:val="center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e) Participação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(apresentação/organização) em </w:t>
            </w: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atividades culturais (feiras, exposições, mostra, etc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) e atividades voluntárias.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03 pontos por atividade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5169" w:type="dxa"/>
            <w:shd w:val="clear" w:color="auto" w:fill="auto"/>
            <w:vAlign w:val="center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f) Representação do curso em eventos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03 pontos por atividade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5169" w:type="dxa"/>
            <w:shd w:val="clear" w:color="auto" w:fill="auto"/>
            <w:vAlign w:val="center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g) Participação em semanas acadêmicas, congressos, palestras, cursos e minicursos.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0,2 ponto por atividade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5169" w:type="dxa"/>
            <w:shd w:val="clear" w:color="auto" w:fill="auto"/>
            <w:vAlign w:val="center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h) Depósito de patente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5 pontos por patente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5169" w:type="dxa"/>
            <w:shd w:val="clear" w:color="auto" w:fill="auto"/>
            <w:vAlign w:val="center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i) Concessão de patente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C0DD6" w:rsidRPr="008C09DC" w:rsidRDefault="001C0DD6" w:rsidP="00103691">
            <w:pPr>
              <w:spacing w:line="35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20 pontos por patente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DD6" w:rsidRPr="008C09DC" w:rsidTr="00103691">
        <w:tc>
          <w:tcPr>
            <w:tcW w:w="7626" w:type="dxa"/>
            <w:gridSpan w:val="2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C09DC">
              <w:rPr>
                <w:rFonts w:asciiTheme="majorHAnsi" w:hAnsiTheme="majorHAnsi" w:cstheme="majorHAnsi"/>
                <w:sz w:val="22"/>
                <w:szCs w:val="22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:rsidR="001C0DD6" w:rsidRPr="008C09DC" w:rsidRDefault="001C0DD6" w:rsidP="00103691">
            <w:pPr>
              <w:spacing w:line="35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1C0DD6" w:rsidRPr="008C09DC" w:rsidRDefault="001C0DD6" w:rsidP="001C0DD6">
      <w:pPr>
        <w:spacing w:line="350" w:lineRule="auto"/>
        <w:rPr>
          <w:rFonts w:asciiTheme="majorHAnsi" w:hAnsiTheme="majorHAnsi" w:cstheme="majorHAnsi"/>
          <w:sz w:val="22"/>
          <w:szCs w:val="22"/>
        </w:rPr>
      </w:pPr>
    </w:p>
    <w:p w:rsidR="001C0DD6" w:rsidRPr="008C09DC" w:rsidRDefault="001C0DD6" w:rsidP="001C0DD6">
      <w:pPr>
        <w:spacing w:line="350" w:lineRule="auto"/>
        <w:ind w:left="-5"/>
        <w:rPr>
          <w:rFonts w:asciiTheme="majorHAnsi" w:hAnsiTheme="majorHAnsi" w:cstheme="majorHAnsi"/>
          <w:b/>
          <w:sz w:val="22"/>
          <w:szCs w:val="22"/>
        </w:rPr>
      </w:pPr>
      <w:r w:rsidRPr="008C09DC">
        <w:rPr>
          <w:rFonts w:asciiTheme="majorHAnsi" w:hAnsiTheme="majorHAnsi" w:cstheme="majorHAnsi"/>
          <w:b/>
          <w:sz w:val="22"/>
          <w:szCs w:val="22"/>
        </w:rPr>
        <w:t>Observação: Todas as atividades</w:t>
      </w:r>
      <w:r>
        <w:rPr>
          <w:rFonts w:asciiTheme="majorHAnsi" w:hAnsiTheme="majorHAnsi" w:cstheme="majorHAnsi"/>
          <w:b/>
          <w:sz w:val="22"/>
          <w:szCs w:val="22"/>
        </w:rPr>
        <w:t xml:space="preserve"> declaradas</w:t>
      </w:r>
      <w:r w:rsidRPr="008C09DC">
        <w:rPr>
          <w:rFonts w:asciiTheme="majorHAnsi" w:hAnsiTheme="majorHAnsi" w:cstheme="majorHAnsi"/>
          <w:b/>
          <w:sz w:val="22"/>
          <w:szCs w:val="22"/>
        </w:rPr>
        <w:t xml:space="preserve"> deverão ser </w:t>
      </w:r>
      <w:r>
        <w:rPr>
          <w:rFonts w:asciiTheme="majorHAnsi" w:hAnsiTheme="majorHAnsi" w:cstheme="majorHAnsi"/>
          <w:b/>
          <w:sz w:val="22"/>
          <w:szCs w:val="22"/>
        </w:rPr>
        <w:t>comprovadas.</w:t>
      </w:r>
    </w:p>
    <w:p w:rsidR="001C0DD6" w:rsidRPr="008C09DC" w:rsidRDefault="001C0DD6" w:rsidP="001C0DD6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120BFD" w:rsidRDefault="00120BFD">
      <w:bookmarkStart w:id="0" w:name="_GoBack"/>
      <w:bookmarkEnd w:id="0"/>
    </w:p>
    <w:sectPr w:rsidR="00120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0F28"/>
    <w:multiLevelType w:val="hybridMultilevel"/>
    <w:tmpl w:val="BA1092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44C75"/>
    <w:multiLevelType w:val="hybridMultilevel"/>
    <w:tmpl w:val="0160138C"/>
    <w:lvl w:ilvl="0" w:tplc="A134B624">
      <w:start w:val="20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35FA7F59"/>
    <w:multiLevelType w:val="hybridMultilevel"/>
    <w:tmpl w:val="77A46320"/>
    <w:lvl w:ilvl="0" w:tplc="48D81142">
      <w:start w:val="10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D6"/>
    <w:rsid w:val="00120BFD"/>
    <w:rsid w:val="001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B694B-F1D7-4631-A51B-EFB58576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DD6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1C0DD6"/>
    <w:pPr>
      <w:suppressAutoHyphens/>
      <w:spacing w:line="276" w:lineRule="auto"/>
      <w:ind w:left="720"/>
      <w:contextualSpacing/>
    </w:pPr>
    <w:rPr>
      <w:lang w:eastAsia="zh-CN"/>
    </w:rPr>
  </w:style>
  <w:style w:type="table" w:styleId="Tabelacomgrade">
    <w:name w:val="Table Grid"/>
    <w:basedOn w:val="Tabelanormal"/>
    <w:uiPriority w:val="59"/>
    <w:unhideWhenUsed/>
    <w:rsid w:val="001C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</dc:creator>
  <cp:keywords/>
  <dc:description/>
  <cp:lastModifiedBy>Ana Claudia</cp:lastModifiedBy>
  <cp:revision>1</cp:revision>
  <dcterms:created xsi:type="dcterms:W3CDTF">2021-08-13T14:28:00Z</dcterms:created>
  <dcterms:modified xsi:type="dcterms:W3CDTF">2021-08-13T14:29:00Z</dcterms:modified>
</cp:coreProperties>
</file>