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clear" w:color="auto" w:fill="F2F2F2"/>
        <w:spacing w:lineRule="auto" w:line="276" w:before="0" w:after="120"/>
        <w:ind w:hanging="2"/>
        <w:jc w:val="center"/>
        <w:rPr>
          <w:rFonts w:ascii="Courier New" w:hAnsi="Courier New" w:eastAsia="Courier New" w:cs="Courier New"/>
          <w:color w:val="000000"/>
        </w:rPr>
      </w:pPr>
      <w:r>
        <w:rPr>
          <w:rFonts w:eastAsia="Courier New" w:cs="Courier New" w:ascii="Courier New" w:hAnsi="Courier New"/>
          <w:b/>
          <w:color w:val="000000"/>
          <w:highlight w:val="yellow"/>
        </w:rPr>
        <w:t xml:space="preserve">ANEXO I </w:t>
      </w:r>
      <w:r>
        <w:rPr>
          <w:rFonts w:eastAsia="Courier New" w:cs="Courier New" w:ascii="Courier New" w:hAnsi="Courier New"/>
          <w:b/>
          <w:highlight w:val="yellow"/>
        </w:rPr>
        <w:t xml:space="preserve">do Edital </w:t>
      </w:r>
      <w:r>
        <w:rPr>
          <w:rFonts w:eastAsia="Courier New" w:cs="Courier New" w:ascii="Courier New" w:hAnsi="Courier New"/>
          <w:b/>
          <w:highlight w:val="yellow"/>
        </w:rPr>
        <w:t>27</w:t>
      </w:r>
      <w:r>
        <w:rPr>
          <w:rFonts w:eastAsia="Courier New" w:cs="Courier New" w:ascii="Courier New" w:hAnsi="Courier New"/>
          <w:b/>
          <w:highlight w:val="yellow"/>
        </w:rPr>
        <w:t>/202</w:t>
      </w:r>
      <w:r>
        <w:rPr>
          <w:rFonts w:eastAsia="Courier New" w:cs="Courier New" w:ascii="Courier New" w:hAnsi="Courier New"/>
          <w:b/>
          <w:highlight w:val="yellow"/>
        </w:rPr>
        <w:t>3</w:t>
      </w:r>
      <w:r>
        <w:rPr>
          <w:rFonts w:eastAsia="Courier New" w:cs="Courier New" w:ascii="Courier New" w:hAnsi="Courier New"/>
          <w:b/>
          <w:highlight w:val="yellow"/>
        </w:rPr>
        <w:t xml:space="preserve"> – Dirgrad-MD</w:t>
      </w:r>
    </w:p>
    <w:p>
      <w:pPr>
        <w:pStyle w:val="Normal"/>
        <w:pBdr/>
        <w:spacing w:lineRule="auto" w:line="276" w:before="0" w:after="120"/>
        <w:ind w:left="1" w:hanging="3"/>
        <w:jc w:val="center"/>
        <w:rPr>
          <w:rFonts w:ascii="Courier New" w:hAnsi="Courier New" w:eastAsia="Courier New" w:cs="Courier New"/>
          <w:b/>
          <w:b/>
          <w:color w:val="000000"/>
        </w:rPr>
      </w:pPr>
      <w:r>
        <w:rPr>
          <w:rFonts w:eastAsia="Courier New" w:cs="Courier New" w:ascii="Courier New" w:hAnsi="Courier New"/>
          <w:b/>
          <w:color w:val="000000"/>
        </w:rPr>
      </w:r>
    </w:p>
    <w:p>
      <w:pPr>
        <w:pStyle w:val="Normal"/>
        <w:pBdr/>
        <w:spacing w:lineRule="auto" w:line="276" w:before="0" w:after="120"/>
        <w:ind w:left="1" w:hanging="3"/>
        <w:jc w:val="center"/>
        <w:rPr>
          <w:rFonts w:ascii="Courier New" w:hAnsi="Courier New" w:eastAsia="Courier New" w:cs="Courier New"/>
          <w:color w:val="000000"/>
          <w:sz w:val="34"/>
          <w:szCs w:val="34"/>
        </w:rPr>
      </w:pPr>
      <w:r>
        <w:rPr>
          <w:rFonts w:eastAsia="Courier New" w:cs="Courier New" w:ascii="Courier New" w:hAnsi="Courier New"/>
          <w:b/>
          <w:color w:val="000000"/>
          <w:sz w:val="34"/>
          <w:szCs w:val="34"/>
        </w:rPr>
        <w:t>FICHA DE INSCRIÇÃO</w:t>
      </w:r>
    </w:p>
    <w:p>
      <w:pPr>
        <w:pStyle w:val="Normal"/>
        <w:pBdr/>
        <w:spacing w:lineRule="auto" w:line="276" w:before="0" w:after="120"/>
        <w:ind w:left="1" w:hanging="3"/>
        <w:rPr>
          <w:rFonts w:ascii="Courier New" w:hAnsi="Courier New" w:eastAsia="Courier New" w:cs="Courier New"/>
          <w:b/>
          <w:b/>
        </w:rPr>
      </w:pPr>
      <w:r>
        <w:rPr>
          <w:rFonts w:eastAsia="Courier New" w:cs="Courier New" w:ascii="Courier New" w:hAnsi="Courier New"/>
          <w:b/>
        </w:rPr>
      </w:r>
    </w:p>
    <w:p>
      <w:pPr>
        <w:pStyle w:val="Normal"/>
        <w:pBdr/>
        <w:spacing w:lineRule="auto" w:line="276" w:before="0" w:after="120"/>
        <w:ind w:left="1" w:hanging="3"/>
        <w:rPr>
          <w:rFonts w:ascii="Courier New" w:hAnsi="Courier New" w:eastAsia="Courier New" w:cs="Courier New"/>
          <w:b/>
          <w:b/>
          <w:color w:val="000000"/>
        </w:rPr>
      </w:pPr>
      <w:r>
        <w:rPr>
          <w:rFonts w:eastAsia="Courier New" w:cs="Courier New" w:ascii="Courier New" w:hAnsi="Courier New"/>
          <w:b/>
          <w:color w:val="000000"/>
        </w:rPr>
        <w:t>ENTREGAR PREENCHIDO</w:t>
      </w:r>
    </w:p>
    <w:p>
      <w:pPr>
        <w:pStyle w:val="Normal"/>
        <w:pBdr/>
        <w:spacing w:lineRule="auto" w:line="276" w:before="0" w:after="120"/>
        <w:ind w:left="1" w:hanging="3"/>
        <w:rPr>
          <w:rFonts w:ascii="Courier New" w:hAnsi="Courier New" w:eastAsia="Courier New" w:cs="Courier New"/>
          <w:b/>
          <w:b/>
        </w:rPr>
      </w:pPr>
      <w:r>
        <w:rPr>
          <w:rFonts w:eastAsia="Courier New" w:cs="Courier New" w:ascii="Courier New" w:hAnsi="Courier New"/>
          <w:b/>
        </w:rPr>
        <w:t>Instruções de preenchimento: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Preencha essa ficha com a pontuação correspondente às atividades desempenhadas;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Insira cada documento comprobatório como imagem na sequência e em ordem discriminada na tabela;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Certifique-se que os documentos estão legíveis;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Salve o seu documento no formato .PDF;</w:t>
      </w:r>
    </w:p>
    <w:p>
      <w:pPr>
        <w:pStyle w:val="Normal"/>
        <w:numPr>
          <w:ilvl w:val="0"/>
          <w:numId w:val="1"/>
        </w:numPr>
        <w:pBdr/>
        <w:spacing w:lineRule="auto" w:line="276" w:before="0" w:after="120"/>
        <w:jc w:val="both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Compacte a ficha de inscrição com os documentos comprobatórios em um único arquivo .ZIP e envie pelo site http://meiu.md.utfpr.edu.br/.</w:t>
      </w:r>
    </w:p>
    <w:p>
      <w:pPr>
        <w:pStyle w:val="Normal"/>
        <w:pBdr/>
        <w:spacing w:lineRule="auto" w:line="276" w:before="0" w:after="120"/>
        <w:ind w:left="1" w:hanging="3"/>
        <w:jc w:val="center"/>
        <w:rPr>
          <w:rFonts w:ascii="Courier New" w:hAnsi="Courier New" w:eastAsia="Courier New" w:cs="Courier New"/>
          <w:color w:val="000000"/>
        </w:rPr>
      </w:pPr>
      <w:r>
        <w:rPr>
          <w:rFonts w:eastAsia="Courier New" w:cs="Courier New" w:ascii="Courier New" w:hAnsi="Courier New"/>
          <w:color w:val="000000"/>
        </w:rPr>
      </w:r>
    </w:p>
    <w:p>
      <w:pPr>
        <w:pStyle w:val="Normal"/>
        <w:pBdr/>
        <w:spacing w:before="0" w:after="120"/>
        <w:ind w:left="1" w:hanging="3"/>
        <w:jc w:val="both"/>
        <w:rPr>
          <w:rFonts w:ascii="Courier New" w:hAnsi="Courier New" w:eastAsia="Courier New" w:cs="Courier New"/>
          <w:b/>
          <w:b/>
          <w:color w:val="000000"/>
          <w:sz w:val="26"/>
          <w:szCs w:val="26"/>
        </w:rPr>
      </w:pPr>
      <w:r>
        <w:rPr>
          <w:rFonts w:eastAsia="Courier New" w:cs="Courier New" w:ascii="Courier New" w:hAnsi="Courier New"/>
          <w:b/>
          <w:color w:val="000000"/>
          <w:sz w:val="26"/>
          <w:szCs w:val="26"/>
        </w:rPr>
        <w:t>Candidato:________________________________________________</w:t>
      </w:r>
    </w:p>
    <w:p>
      <w:pPr>
        <w:pStyle w:val="Normal"/>
        <w:pBdr/>
        <w:spacing w:before="0" w:after="120"/>
        <w:ind w:left="1" w:hanging="3"/>
        <w:jc w:val="both"/>
        <w:rPr>
          <w:rFonts w:ascii="Courier New" w:hAnsi="Courier New" w:eastAsia="Courier New" w:cs="Courier New"/>
          <w:b/>
          <w:b/>
          <w:sz w:val="26"/>
          <w:szCs w:val="26"/>
        </w:rPr>
      </w:pPr>
      <w:r>
        <w:rPr>
          <w:rFonts w:eastAsia="Courier New" w:cs="Courier New" w:ascii="Courier New" w:hAnsi="Courier New"/>
          <w:b/>
          <w:sz w:val="26"/>
          <w:szCs w:val="26"/>
        </w:rPr>
        <w:t xml:space="preserve">RA:_______________________________________________________ </w:t>
      </w:r>
    </w:p>
    <w:p>
      <w:pPr>
        <w:pStyle w:val="Normal"/>
        <w:pBdr/>
        <w:spacing w:before="0" w:after="120"/>
        <w:ind w:left="1" w:hanging="3"/>
        <w:jc w:val="both"/>
        <w:rPr>
          <w:rFonts w:ascii="Courier New" w:hAnsi="Courier New" w:eastAsia="Courier New" w:cs="Courier New"/>
          <w:b/>
          <w:b/>
          <w:sz w:val="34"/>
          <w:szCs w:val="34"/>
        </w:rPr>
      </w:pPr>
      <w:r>
        <w:rPr>
          <w:rFonts w:eastAsia="Courier New" w:cs="Courier New" w:ascii="Courier New" w:hAnsi="Courier New"/>
          <w:b/>
          <w:sz w:val="34"/>
          <w:szCs w:val="34"/>
        </w:rPr>
      </w:r>
    </w:p>
    <w:p>
      <w:pPr>
        <w:pStyle w:val="Normal"/>
        <w:numPr>
          <w:ilvl w:val="1"/>
          <w:numId w:val="2"/>
        </w:numPr>
        <w:spacing w:lineRule="auto" w:line="276" w:before="120" w:after="120"/>
        <w:ind w:left="0" w:hanging="2"/>
        <w:jc w:val="both"/>
        <w:rPr>
          <w:color w:val="000000"/>
        </w:rPr>
      </w:pPr>
      <w:r>
        <w:rPr>
          <w:b/>
          <w:color w:val="000000"/>
        </w:rPr>
        <w:t>Atividades classificatórias</w:t>
      </w:r>
    </w:p>
    <w:tbl>
      <w:tblPr>
        <w:tblStyle w:val="a0"/>
        <w:tblW w:w="90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420"/>
        <w:gridCol w:w="2820"/>
        <w:gridCol w:w="1184"/>
        <w:gridCol w:w="1590"/>
      </w:tblGrid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Pontos Declarados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Pontos Homologados (não preencher)</w:t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 participado de programa/projetos institucionalizado de iniciação científica e/ou iniciação tecnológica e/ou extensão e/ou PET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pontos – </w:t>
            </w:r>
            <w:r>
              <w:rPr>
                <w:sz w:val="18"/>
                <w:szCs w:val="18"/>
              </w:rPr>
              <w:t>a cada 4 meses de comprovação, sendo que na extensão deve ter uma carga mínima semestral de 32 horas</w:t>
            </w:r>
            <w:r>
              <w:rPr>
                <w:color w:val="000000"/>
                <w:sz w:val="18"/>
                <w:szCs w:val="18"/>
              </w:rPr>
              <w:t xml:space="preserve"> (max de 24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Publicação de artigos completos em eventos técnicos científicos relacionados ao seu curso de graduação ou institucionais.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02 pontos por publicação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08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monitoria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04 pontos a cada semestre completo de participação – (max 08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Participado do centro acadêmico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08 pontos a cada 12 meses de comprovação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08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Participado do DCE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08 pontos a cada 12 meses de comprovação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08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Participado de empresa júnior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ponto por mês de participação 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14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Teve projeto no Hotel Tecnológico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01 ponto a cada mês comprovado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de 10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Realização de estágio/emprego na sua área de formação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 pontos a cada 100 horas comprovadas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de 10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 de voluntariado, devidamente comprovado por declaração da instituição onde a atividade foi realizada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ponto a cada mês comprovado 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>
            <w:pPr>
              <w:pStyle w:val="Normal"/>
              <w:widowControl w:val="false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(max de 10 pontos)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 w:before="120" w:after="0"/>
        <w:ind w:hanging="2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120" w:after="0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76" w:before="0" w:after="120"/>
        <w:ind w:left="0" w:hanging="2"/>
        <w:jc w:val="both"/>
        <w:rPr>
          <w:color w:val="000000"/>
        </w:rPr>
      </w:pPr>
      <w:r>
        <w:rPr>
          <w:b/>
          <w:color w:val="000000"/>
        </w:rPr>
        <w:t>Coeficiente Acadêmico</w:t>
      </w:r>
    </w:p>
    <w:tbl>
      <w:tblPr>
        <w:tblStyle w:val="a1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50"/>
        <w:gridCol w:w="2759"/>
        <w:gridCol w:w="2851"/>
      </w:tblGrid>
      <w:tr>
        <w:trPr/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Coeficiente Acadêmico Normalizado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Coeficiente </w:t>
            </w:r>
            <w:r>
              <w:rPr>
                <w:b/>
                <w:sz w:val="18"/>
                <w:szCs w:val="18"/>
              </w:rPr>
              <w:t>Acadêmico x 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Coeficiente Acadêmico Homologado (não preencher)</w:t>
            </w:r>
          </w:p>
        </w:tc>
      </w:tr>
      <w:tr>
        <w:trPr/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 w:before="120" w:after="0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76" w:before="120" w:after="0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76" w:before="0" w:after="12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TOTALIZAÇÃO </w:t>
      </w:r>
      <w:r>
        <w:rPr>
          <w:color w:val="000000"/>
        </w:rPr>
        <w:t>(preenchimento pelos docentes responsáveis pela disciplina)</w:t>
      </w:r>
    </w:p>
    <w:tbl>
      <w:tblPr>
        <w:tblStyle w:val="a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34"/>
        <w:gridCol w:w="3271"/>
        <w:gridCol w:w="2355"/>
      </w:tblGrid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Pontuação Atividades 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 xml:space="preserve">omologadas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Coef. Acadêmico 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omologado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80" w:after="8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ontuação</w:t>
            </w:r>
            <w:r>
              <w:rPr>
                <w:b/>
                <w:color w:val="000000"/>
                <w:sz w:val="18"/>
                <w:szCs w:val="18"/>
              </w:rPr>
              <w:t xml:space="preserve"> T</w:t>
            </w:r>
            <w:r>
              <w:rPr>
                <w:b/>
                <w:sz w:val="18"/>
                <w:szCs w:val="18"/>
              </w:rPr>
              <w:t>otal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before="60" w:after="6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pBdr/>
        <w:ind w:hanging="2"/>
        <w:jc w:val="both"/>
        <w:rPr>
          <w:color w:val="FF000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7" w:top="1418" w:footer="57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leftMargin">
            <wp:posOffset>219075</wp:posOffset>
          </wp:positionH>
          <wp:positionV relativeFrom="topMargin">
            <wp:posOffset>-619125</wp:posOffset>
          </wp:positionV>
          <wp:extent cx="590550" cy="60007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leftMargin">
            <wp:posOffset>4882515</wp:posOffset>
          </wp:positionH>
          <wp:positionV relativeFrom="topMargin">
            <wp:posOffset>-438150</wp:posOffset>
          </wp:positionV>
          <wp:extent cx="1143000" cy="41910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Ministério da Educação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Universidade Tecnológica Federal do Paraná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Pró-Reitoria de Graduação e Educação Profissional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b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jc w:val="center"/>
      <w:outlineLvl w:val="1"/>
    </w:pPr>
    <w:rPr/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jc w:val="center"/>
      <w:outlineLvl w:val="2"/>
    </w:pPr>
    <w:rPr>
      <w:b/>
      <w:sz w:val="20"/>
      <w:szCs w:val="20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ind w:firstLine="851"/>
      <w:jc w:val="center"/>
      <w:outlineLvl w:val="3"/>
    </w:pPr>
    <w:rPr>
      <w:b/>
      <w:sz w:val="20"/>
      <w:szCs w:val="20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spacing w:before="240" w:after="1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spacing w:before="240" w:after="120"/>
      <w:outlineLvl w:val="5"/>
    </w:pPr>
    <w:rPr>
      <w:b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IEvEy798s25nmNaUVSYtEh3RJw==">CgMxLjA4AHIhMWU2aHB1Sy1CWUxXMjBoamk5Z083VkkxUWRKUkZ3TGZK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LibreOffice/7.1.4.2$Windows_X86_64 LibreOffice_project/a529a4fab45b75fefc5b6226684193eb000654f6</Application>
  <AppVersion>15.0000</AppVersion>
  <Pages>2</Pages>
  <Words>337</Words>
  <Characters>2156</Characters>
  <CharactersWithSpaces>2433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2023-11-21T15:20:00Z</dcterms:created>
  <dc:creator/>
  <dc:description/>
  <dc:language>pt-BR</dc:language>
  <cp:lastModifiedBy/>
  <dcterms:modified xsi:type="dcterms:W3CDTF">2023-11-22T14:47:02Z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