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6"/>
          <w:szCs w:val="3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36"/>
          <w:szCs w:val="36"/>
          <w:lang w:eastAsia="pt-BR"/>
        </w:rPr>
        <w:t>ANEXO I</w:t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CRONOGRAMA DE EXECUÇÃO DO EDITAL</w:t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PRA-INT, Atenção, o cronograma deverá ser ajustado em função do período que seu curso deverá enviar os estudantes, conforme a tabela: </w:t>
      </w:r>
      <w:hyperlink r:id="rId5" w:tgtFrame="_blank" w:history="1">
        <w:r w:rsidRPr="00DE3197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https://docs.google.com/document/d/1BzWKD0JwJdzczfJzRo2Rdw7ITrGecVH92As5T_QVksk/edit?usp=sharing</w:t>
        </w:r>
      </w:hyperlink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 datas aqui apresentadas são para os estudantes que iniciarão suas atividades no IPV em setembro/2021.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395"/>
      </w:tblGrid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Atividade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Data ou período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Inscrição dos candidatos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da data de publicação deste edital até 18.abr.2023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do resultado preliminar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20.abr 2023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Confirmação de interesse ou desistência da vaga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às 23h59 do dia 23.abr.2023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Interposição de recurso quanto ao resultado preliminar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às 23h59 do dia 23.abr.2023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Resultado da interposição de recursos quanto ao resultado preliminar, caso existam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às 23h59 do dia 25.abr.2023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Divulgação do resultado final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as 23h59 do dia 25.abr.2023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Candidatura completa dos candidatos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28.abr.2023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Candidatura completa dos candidatos chamados em lista de espera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até 12 de maio de 2023</w:t>
            </w:r>
          </w:p>
        </w:tc>
      </w:tr>
    </w:tbl>
    <w:p w:rsid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6"/>
          <w:szCs w:val="3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36"/>
          <w:szCs w:val="36"/>
          <w:lang w:eastAsia="pt-BR"/>
        </w:rPr>
        <w:lastRenderedPageBreak/>
        <w:t>ANEXO II</w:t>
      </w:r>
      <w:r w:rsidRPr="00DE3197">
        <w:rPr>
          <w:rFonts w:ascii="Calibri" w:eastAsia="Times New Roman" w:hAnsi="Calibri" w:cs="Calibri"/>
          <w:b/>
          <w:bCs/>
          <w:caps/>
          <w:color w:val="000000"/>
          <w:sz w:val="36"/>
          <w:szCs w:val="36"/>
          <w:lang w:eastAsia="pt-BR"/>
        </w:rPr>
        <w:br/>
        <w:t>FICHA DE INSCRIÇÃO; DECLARAÇÃO DE BOLSAS; TERMO DE DESISTÊNCIA DE BOLSAS; FICHA DE PONTUAÇÃO</w:t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FICHA DE INSCRIÇÃO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7005"/>
      </w:tblGrid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Data de </w:t>
            </w:r>
            <w:proofErr w:type="spellStart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Nasc</w:t>
            </w:r>
            <w:proofErr w:type="spellEnd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RG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CPF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Cidade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CEP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E-mail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Celular</w:t>
            </w:r>
          </w:p>
        </w:tc>
        <w:tc>
          <w:tcPr>
            <w:tcW w:w="7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7575"/>
      </w:tblGrid>
      <w:tr w:rsidR="00DE3197" w:rsidRPr="00DE3197" w:rsidTr="00DE3197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Campus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095"/>
      </w:tblGrid>
      <w:tr w:rsidR="00DE3197" w:rsidRPr="00DE3197" w:rsidTr="00DE319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Registro Acadêmico (RA)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Mês/ano de ingresso no curso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em que encontra (conforme Histórico)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_____________________, _____ de __________________ </w:t>
      </w:r>
      <w:proofErr w:type="spellStart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DECLARAÇÃO DE BOLSAS (PREENCHER E ASSINAR CASO NÃO POSSUA BOLSA NO ATO DA INSCRIÇÃO)</w:t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declaro não possuir vínculos ou bolsas de programas de fomento federais e/ou estaduais.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 TERMO DE DESISTÊNCIA DE BOLSAS (PREENCHER E ASSINAR CASO POSSUA BOLSA NO ATO DA INSCRIÇÃO)</w:t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assumo o compromisso de desistir de quaisquer vínculos ou bolsas de programas de fomento federais e/ou estaduais no momento da participação da mobilidade internacional.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lastRenderedPageBreak/>
        <w:t>FICHA DE PONTUAÇÃO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completo:  _______________________________________________________________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1) Coeficiente de rendimento (CR) absoluto. Item 4.3 do edital: “Possuir coeficiente de rendimento (CR) absoluto mínimo de 0,65 no ato da </w:t>
      </w:r>
      <w:proofErr w:type="gramStart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inscrição.”</w:t>
      </w:r>
      <w:proofErr w:type="gramEnd"/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2509"/>
        <w:gridCol w:w="3140"/>
      </w:tblGrid>
      <w:tr w:rsidR="00DE3197" w:rsidRPr="00DE3197" w:rsidTr="00DE3197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</w:t>
            </w:r>
          </w:p>
        </w:tc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CR Declarado x 60 homologado (não preencher)</w:t>
            </w:r>
          </w:p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2.1 - Artigos completos e/ou resumos apresentados na forma oral ou escrita, em revistas ou em eventos como Congressos, Simpósios ou Seminários de abrangência Internacional, Nacional ou Regional/local (Pontuação máxima: 20 pontos)</w:t>
      </w:r>
    </w:p>
    <w:tbl>
      <w:tblPr>
        <w:tblW w:w="8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605"/>
        <w:gridCol w:w="1898"/>
        <w:gridCol w:w="1486"/>
        <w:gridCol w:w="1606"/>
      </w:tblGrid>
      <w:tr w:rsidR="00DE3197" w:rsidRPr="00DE3197" w:rsidTr="00DE3197">
        <w:trPr>
          <w:tblCellSpacing w:w="0" w:type="dxa"/>
        </w:trPr>
        <w:tc>
          <w:tcPr>
            <w:tcW w:w="3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Discriminação da atividade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Declarados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Homologados (não preencher)</w:t>
            </w:r>
          </w:p>
        </w:tc>
      </w:tr>
      <w:tr w:rsidR="00DE3197" w:rsidRPr="00DE3197" w:rsidTr="00DE3197">
        <w:trPr>
          <w:trHeight w:val="330"/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Resumo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Internacional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 pontos por resumo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pontos por resumo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Regional/local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resumo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360"/>
          <w:tblCellSpacing w:w="0" w:type="dxa"/>
        </w:trPr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Artigo completo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Internacional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 pontos por trabalho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Nacional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 pontos por trabalho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Regional/local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 pontos por trabalho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TOTAL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Nota – comprovação mediante apresentação primeira e última página do artigo ou resumo.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2.2 - Atividades de ensino, estágios e extras (Pontuação máxima: 70 pontos)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0"/>
        <w:gridCol w:w="1919"/>
        <w:gridCol w:w="1505"/>
        <w:gridCol w:w="1606"/>
      </w:tblGrid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Discriminação da Atividade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Declarados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Homologados (não preencher)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a. Participação em eventos científicos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 xml:space="preserve">(congressos, seminários, </w:t>
            </w:r>
            <w:proofErr w:type="spellStart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Local/Regional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 Participação em eventos científicos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 xml:space="preserve">(congressos, seminários, </w:t>
            </w:r>
            <w:proofErr w:type="spellStart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Nacional/Internacional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c. Apresentação oral de trabalho em eventos científicos (congressos, seminários, </w:t>
            </w:r>
            <w:proofErr w:type="spellStart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Local/Regional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d. Apresentação oral de trabalho em eventos científicos (congressos, seminários, </w:t>
            </w:r>
            <w:proofErr w:type="spellStart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- Nacional/Internacional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97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e. Iniciação Científica (PIBIC, PIBIT e Ações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Afirmativas), devidamente comprovada com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documento emitido pelo departamento de Pós-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Graduação ou órgão equivalente na IES.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mês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f. Monitoria Institucional vinculada às atividades de ensino, pesquisa ou extensão (exceto estágio)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0,4 pontos por mês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g. Estágios Obrigatórios e não obrigatórios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 ponto a cada 10h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h. Participação em Centro Acadêmico, Empresa Júnior e/ou DCE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mês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i. Ministração de curso/treinamento na área do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curso (duração mínima de 04 horas)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 pontos por curso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15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j. Realização de curso/aperfeiçoamento técnico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na área do curso (duração mínima de 04 horas)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 pontos por curso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k. Realização de curso/aperfeiçoamento técnico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na área do curso (duração inferior a 04 horas)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 ponto por curso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660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l. Participação em Ação/Evento de Extensão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certificado pela UTFPR (exceto campanhas)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m. Participação em Semana Acadêmica (SAECI)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com certificado de participação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4,0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12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n. Participação na organização da Semana Acadêmica (SAECI)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com certificado (exceto para membros do CA)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4,0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73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o. Membro de Projeto/Programa de Extensão ou Ensino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certificado pela UTFPR, concluído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4,0 ponto por projeto/programa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12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p. Membro de Projeto/Programa de Extensão ou Ensino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certificado pela UTFPR, em andamento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0,8 ponto por mês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8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300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q. Participação em viagem de visita técnica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 ponto por evento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r. Participação em palestra na área do curso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s. Participação em competições na SAECI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t.  Curso de idioma realizado nos últimos 3 anos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1,5 ponto por semestre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73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u.  Participação em atividades extraclasse certificadas pela UTFPR (ex. Atléticas; coral; grupo de teatro; </w:t>
            </w:r>
            <w:proofErr w:type="spellStart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etc</w:t>
            </w:r>
            <w:proofErr w:type="spellEnd"/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 ponto por evento ou 0,1 ponto por mês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v. Participação em eventos não científicos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na área do curso - Nacional/Internacional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 pontos por evento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2,0 pontos)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300"/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2.3 - Experiência profissional e atividades externas à UTFPR (Pontuação máxima: 10 pontos)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0"/>
        <w:gridCol w:w="1812"/>
        <w:gridCol w:w="1618"/>
        <w:gridCol w:w="1620"/>
      </w:tblGrid>
      <w:tr w:rsidR="00DE3197" w:rsidRPr="00DE3197" w:rsidTr="00DE3197">
        <w:trPr>
          <w:trHeight w:val="49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Discriminação da Atividade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Pontuação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Declarados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Pontos Homologados (não preencher)</w:t>
            </w:r>
          </w:p>
        </w:tc>
      </w:tr>
      <w:tr w:rsidR="00DE3197" w:rsidRPr="00DE3197" w:rsidTr="00DE3197">
        <w:trPr>
          <w:trHeight w:val="49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a. Experiência profissional comprovada em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Engenharia Civil e áreas afins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0,4 pontos por mês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6 pontos)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735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b. Atividades voluntárias externas à UTFPR (ex.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prefeitura, Rotary, Lyons, Maçonaria, igrejas e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outras)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 pontos por atividade</w:t>
            </w: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br/>
              <w:t>(limitado a 3 pontos)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DE3197" w:rsidRPr="00DE3197" w:rsidTr="00DE3197">
        <w:trPr>
          <w:trHeight w:val="300"/>
          <w:tblCellSpacing w:w="0" w:type="dxa"/>
        </w:trPr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3) Totalização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Declarada: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DE3197" w:rsidRPr="00DE3197" w:rsidTr="00DE3197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declarado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declarado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Homologada (não preencher):</w:t>
      </w:r>
    </w:p>
    <w:tbl>
      <w:tblPr>
        <w:tblW w:w="87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DE3197" w:rsidRPr="00DE3197" w:rsidTr="00DE3197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P1 = CR Declarado x 60 homologado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P2 = TOTAL das Atividades x 0,4 homologado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Totalização: P1 + P2 homologado</w:t>
            </w:r>
          </w:p>
        </w:tc>
      </w:tr>
      <w:tr w:rsidR="00DE3197" w:rsidRPr="00DE3197" w:rsidTr="00DE3197">
        <w:trPr>
          <w:tblCellSpacing w:w="0" w:type="dxa"/>
        </w:trPr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_________________________, _____ de __________________ </w:t>
      </w:r>
      <w:proofErr w:type="spellStart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proofErr w:type="spellEnd"/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20____.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</w:t>
      </w:r>
    </w:p>
    <w:p w:rsid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 w:type="page"/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6"/>
          <w:szCs w:val="36"/>
          <w:lang w:eastAsia="pt-BR"/>
        </w:rPr>
      </w:pPr>
      <w:bookmarkStart w:id="0" w:name="_GoBack"/>
      <w:bookmarkEnd w:id="0"/>
      <w:r w:rsidRPr="00DE3197">
        <w:rPr>
          <w:rFonts w:ascii="Calibri" w:eastAsia="Times New Roman" w:hAnsi="Calibri" w:cs="Calibri"/>
          <w:b/>
          <w:bCs/>
          <w:caps/>
          <w:color w:val="000000"/>
          <w:sz w:val="36"/>
          <w:szCs w:val="36"/>
          <w:lang w:eastAsia="pt-BR"/>
        </w:rPr>
        <w:lastRenderedPageBreak/>
        <w:t>ANEXO III</w:t>
      </w:r>
    </w:p>
    <w:p w:rsidR="00DE3197" w:rsidRPr="00DE3197" w:rsidRDefault="00DE3197" w:rsidP="00DE319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DE3197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QUADRO III.1 DA ADENDA DO ACORDO DE DUPLA DIPLOMAÇÃO COM IPV (VISEU)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Unidades Curriculares a serem creditadas por alunos da UTFPR no IPV (ver item 5.2 deste edital)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Quadro III.1 – UC a creditar a alunos da UTFPR no Mestrado em Engenharia de Construção e Reabilitação – IPV</w:t>
      </w:r>
    </w:p>
    <w:tbl>
      <w:tblPr>
        <w:tblW w:w="8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900"/>
        <w:gridCol w:w="706"/>
        <w:gridCol w:w="2714"/>
        <w:gridCol w:w="1106"/>
        <w:gridCol w:w="706"/>
      </w:tblGrid>
      <w:tr w:rsidR="00DE3197" w:rsidRPr="00DE3197" w:rsidTr="00DE3197">
        <w:trPr>
          <w:trHeight w:val="72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UC na UTFPR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Período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ECTS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UC no MECR - IPV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Ano/</w:t>
            </w:r>
          </w:p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Semestre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ECTS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Equações Diferenciais Ordinárias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Matemática Aplicada à Engenharia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1.ºA/1.ºS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Processos Construtivos 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Edificações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1.ºA/1.ºS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Hidrologia Aplicada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Hidrologia e Recursos Hídricos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2.ºA/1.ºS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4,5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Construções de Madeira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Durabilidade e Reabilitação de Estruturas de Alvenaria e Madeira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1.ºA/2.ºS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Pavimentação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7.º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Construção e Reabilitação de Pavimentos Rodoviários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1.ºA/1.ºS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Construções Metálicas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Construções Metálicas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1.ºA/2.ºS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Fundamentos de Engenharia de Segurança do Trabalho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4,5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Gestão e Avaliação da Qualidade, Ambiente e Património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2.ºA/1.ºS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4,5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Gestão de Pessoas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2,5</w:t>
            </w:r>
          </w:p>
        </w:tc>
        <w:tc>
          <w:tcPr>
            <w:tcW w:w="2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Plano Urbano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1.ºA/1.ºS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Avaliações e Perícias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Estruturas de Fundações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9.º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Melhoramento e Reforço de Solos e Fundações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1.ºA/1.ºS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892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Duas das seguintes: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Método dos Elementos Finitos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8.º/9.º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Métodos de Modelação Numérica em Engenharia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1.ºA/2.ºS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Patologia e Recuperação de Estruturas de Concreto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8.º/9.º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Durabilidade e Reabilitação de Estruturas de Betão Armado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1.ºA/1.ºS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  <w:tr w:rsidR="00DE3197" w:rsidRPr="00DE3197" w:rsidTr="00DE3197">
        <w:trPr>
          <w:trHeight w:val="390"/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Canalização de Tráfego e Entroncamentos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8.º/9.º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Gestão de Tráfego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1.ºA/2.ºS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197" w:rsidRPr="00DE3197" w:rsidRDefault="00DE3197" w:rsidP="00DE3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E31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5,0</w:t>
            </w:r>
          </w:p>
        </w:tc>
      </w:tr>
    </w:tbl>
    <w:p w:rsidR="00DE3197" w:rsidRPr="00DE3197" w:rsidRDefault="00DE3197" w:rsidP="00DE3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319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D0ABA" w:rsidRDefault="00AD0ABA"/>
    <w:sectPr w:rsidR="00AD0A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673B3"/>
    <w:multiLevelType w:val="multilevel"/>
    <w:tmpl w:val="BFF48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04657"/>
    <w:multiLevelType w:val="multilevel"/>
    <w:tmpl w:val="72A80F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7"/>
    <w:rsid w:val="00AD0ABA"/>
    <w:rsid w:val="00D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EDAD3-D778-4CBC-81E7-B63A9631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negritomaisculatamanho18">
    <w:name w:val="texto_centralizado_negrito_maiscula_tamanho_18"/>
    <w:basedOn w:val="Normal"/>
    <w:rsid w:val="00DE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3197"/>
    <w:rPr>
      <w:b/>
      <w:bCs/>
    </w:rPr>
  </w:style>
  <w:style w:type="paragraph" w:customStyle="1" w:styleId="textocentralizadomaiusculasnegrito">
    <w:name w:val="texto_centralizado_maiusculas_negrito"/>
    <w:basedOn w:val="Normal"/>
    <w:rsid w:val="00DE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E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E319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DE3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BzWKD0JwJdzczfJzRo2Rdw7ITrGecVH92As5T_QVksk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1507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</dc:creator>
  <cp:keywords/>
  <dc:description/>
  <cp:lastModifiedBy>Dirgrad</cp:lastModifiedBy>
  <cp:revision>1</cp:revision>
  <dcterms:created xsi:type="dcterms:W3CDTF">2023-04-13T13:31:00Z</dcterms:created>
  <dcterms:modified xsi:type="dcterms:W3CDTF">2023-04-13T13:35:00Z</dcterms:modified>
</cp:coreProperties>
</file>